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494"/>
      </w:tblGrid>
      <w:tr w:rsidR="00E9549B" w:rsidTr="004F60F8">
        <w:sdt>
          <w:sdtPr>
            <w:rPr>
              <w:rFonts w:asciiTheme="majorHAnsi" w:eastAsiaTheme="majorEastAsia" w:hAnsiTheme="majorHAnsi" w:cstheme="majorBidi"/>
              <w:sz w:val="56"/>
              <w:szCs w:val="56"/>
            </w:rPr>
            <w:alias w:val="Título"/>
            <w:id w:val="13553149"/>
            <w:placeholder>
              <w:docPart w:val="6B124DB9554943C58DE5DA74A6DB9538"/>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E9549B" w:rsidRDefault="00E90B33" w:rsidP="004F60F8">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56"/>
                    <w:szCs w:val="56"/>
                  </w:rPr>
                  <w:t>TUTORIAL 2</w:t>
                </w:r>
              </w:p>
            </w:tc>
          </w:sdtContent>
        </w:sdt>
      </w:tr>
      <w:tr w:rsidR="00E9549B" w:rsidTr="004F60F8">
        <w:sdt>
          <w:sdtPr>
            <w:rPr>
              <w:sz w:val="40"/>
              <w:szCs w:val="40"/>
            </w:rPr>
            <w:alias w:val="Subtítulo"/>
            <w:id w:val="13553153"/>
            <w:placeholder>
              <w:docPart w:val="6D26350FBD474B058F44884FF83DD9DB"/>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E9549B" w:rsidRDefault="00E90B33" w:rsidP="00E9549B">
                <w:pPr>
                  <w:pStyle w:val="Sinespaciado"/>
                  <w:rPr>
                    <w:sz w:val="40"/>
                    <w:szCs w:val="40"/>
                  </w:rPr>
                </w:pPr>
                <w:r>
                  <w:rPr>
                    <w:sz w:val="40"/>
                    <w:szCs w:val="40"/>
                  </w:rPr>
                  <w:t>Técnicas decorativas</w:t>
                </w:r>
                <w:r w:rsidR="00A277F9">
                  <w:rPr>
                    <w:sz w:val="40"/>
                    <w:szCs w:val="40"/>
                  </w:rPr>
                  <w:t>, consejos</w:t>
                </w:r>
                <w:r>
                  <w:rPr>
                    <w:sz w:val="40"/>
                    <w:szCs w:val="40"/>
                  </w:rPr>
                  <w:t xml:space="preserve"> </w:t>
                </w:r>
                <w:r w:rsidR="00A277F9">
                  <w:rPr>
                    <w:sz w:val="40"/>
                    <w:szCs w:val="40"/>
                  </w:rPr>
                  <w:t xml:space="preserve">y acabados </w:t>
                </w:r>
                <w:r>
                  <w:rPr>
                    <w:sz w:val="40"/>
                    <w:szCs w:val="40"/>
                  </w:rPr>
                  <w:t>en el mueble</w:t>
                </w:r>
                <w:r w:rsidR="00A277F9">
                  <w:rPr>
                    <w:sz w:val="40"/>
                    <w:szCs w:val="40"/>
                  </w:rPr>
                  <w:t xml:space="preserve"> antiguo</w:t>
                </w:r>
                <w:r>
                  <w:rPr>
                    <w:sz w:val="40"/>
                    <w:szCs w:val="40"/>
                  </w:rPr>
                  <w:t>.</w:t>
                </w:r>
              </w:p>
            </w:tc>
          </w:sdtContent>
        </w:sdt>
      </w:tr>
      <w:tr w:rsidR="00E9549B" w:rsidTr="004F60F8">
        <w:sdt>
          <w:sdtPr>
            <w:rPr>
              <w:sz w:val="28"/>
              <w:szCs w:val="28"/>
            </w:rPr>
            <w:alias w:val="Autor"/>
            <w:id w:val="13553158"/>
            <w:placeholder>
              <w:docPart w:val="9DACDC2B76CE446E8EAB741A5FBAA850"/>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E9549B" w:rsidRDefault="00E90B33" w:rsidP="004F60F8">
                <w:pPr>
                  <w:pStyle w:val="Sinespaciado"/>
                  <w:rPr>
                    <w:sz w:val="28"/>
                    <w:szCs w:val="28"/>
                  </w:rPr>
                </w:pPr>
                <w:r>
                  <w:rPr>
                    <w:sz w:val="28"/>
                    <w:szCs w:val="28"/>
                  </w:rPr>
                  <w:t>www.decorakel.com</w:t>
                </w:r>
              </w:p>
            </w:tc>
          </w:sdtContent>
        </w:sdt>
      </w:tr>
    </w:tbl>
    <w:p w:rsidR="00F51CC4" w:rsidRDefault="00E9549B" w:rsidP="00E9549B">
      <w:r w:rsidRPr="00E9549B">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13601" cy="1562669"/>
            <wp:effectExtent l="19050" t="0" r="5649" b="0"/>
            <wp:wrapSquare wrapText="bothSides"/>
            <wp:docPr id="13"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9" cstate="print"/>
                    <a:stretch>
                      <a:fillRect/>
                    </a:stretch>
                  </pic:blipFill>
                  <pic:spPr>
                    <a:xfrm>
                      <a:off x="0" y="0"/>
                      <a:ext cx="1613601" cy="1562669"/>
                    </a:xfrm>
                    <a:prstGeom prst="rect">
                      <a:avLst/>
                    </a:prstGeom>
                  </pic:spPr>
                </pic:pic>
              </a:graphicData>
            </a:graphic>
          </wp:anchor>
        </w:drawing>
      </w:r>
      <w:r w:rsidR="00C03CD5">
        <w:br w:type="textWrapping" w:clear="all"/>
      </w:r>
    </w:p>
    <w:p w:rsidR="00E9549B" w:rsidRDefault="00E9549B" w:rsidP="00E9549B"/>
    <w:p w:rsidR="00E9549B" w:rsidRDefault="00E9549B" w:rsidP="00E9549B"/>
    <w:p w:rsidR="00E9549B" w:rsidRDefault="00C03CD5" w:rsidP="00E9549B">
      <w:r w:rsidRPr="00E9549B">
        <w:rPr>
          <w:noProof/>
          <w:lang w:eastAsia="es-ES"/>
        </w:rPr>
        <w:drawing>
          <wp:inline distT="0" distB="0" distL="0" distR="0">
            <wp:extent cx="5400040" cy="3020061"/>
            <wp:effectExtent l="19050" t="0" r="0" b="0"/>
            <wp:docPr id="20" name="13 Imagen" descr="cursos y tall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os y talleres.jpg"/>
                    <pic:cNvPicPr/>
                  </pic:nvPicPr>
                  <pic:blipFill>
                    <a:blip r:embed="rId10" cstate="print"/>
                    <a:stretch>
                      <a:fillRect/>
                    </a:stretch>
                  </pic:blipFill>
                  <pic:spPr>
                    <a:xfrm>
                      <a:off x="0" y="0"/>
                      <a:ext cx="5400040" cy="3020061"/>
                    </a:xfrm>
                    <a:prstGeom prst="rect">
                      <a:avLst/>
                    </a:prstGeom>
                    <a:ln>
                      <a:noFill/>
                    </a:ln>
                    <a:effectLst>
                      <a:softEdge rad="112500"/>
                    </a:effectLst>
                  </pic:spPr>
                </pic:pic>
              </a:graphicData>
            </a:graphic>
          </wp:inline>
        </w:drawing>
      </w:r>
    </w:p>
    <w:p w:rsidR="00E9549B" w:rsidRDefault="00E9549B" w:rsidP="00E9549B"/>
    <w:p w:rsidR="00E9549B" w:rsidRDefault="00E9549B" w:rsidP="00E9549B"/>
    <w:p w:rsidR="00E9549B" w:rsidRDefault="00E9549B" w:rsidP="00E9549B"/>
    <w:p w:rsidR="00E9549B" w:rsidRDefault="00E9549B" w:rsidP="00E9549B">
      <w:r w:rsidRPr="00E9549B">
        <w:rPr>
          <w:noProof/>
          <w:lang w:eastAsia="es-ES"/>
        </w:rPr>
        <w:lastRenderedPageBreak/>
        <w:drawing>
          <wp:inline distT="0" distB="0" distL="0" distR="0">
            <wp:extent cx="914400" cy="885139"/>
            <wp:effectExtent l="19050" t="0" r="0" b="0"/>
            <wp:docPr id="1"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9" cstate="print"/>
                    <a:stretch>
                      <a:fillRect/>
                    </a:stretch>
                  </pic:blipFill>
                  <pic:spPr>
                    <a:xfrm>
                      <a:off x="0" y="0"/>
                      <a:ext cx="914400" cy="885139"/>
                    </a:xfrm>
                    <a:prstGeom prst="rect">
                      <a:avLst/>
                    </a:prstGeom>
                  </pic:spPr>
                </pic:pic>
              </a:graphicData>
            </a:graphic>
          </wp:inline>
        </w:drawing>
      </w:r>
    </w:p>
    <w:p w:rsidR="00165103" w:rsidRDefault="00165103" w:rsidP="00165103">
      <w:pPr>
        <w:pStyle w:val="Ttulo2"/>
        <w:rPr>
          <w:rFonts w:eastAsia="Times New Roman"/>
          <w:kern w:val="36"/>
          <w:lang w:eastAsia="es-ES"/>
        </w:rPr>
      </w:pPr>
      <w:r>
        <w:rPr>
          <w:rFonts w:eastAsia="Times New Roman"/>
          <w:kern w:val="36"/>
          <w:lang w:eastAsia="es-ES"/>
        </w:rPr>
        <w:t>Teñido de la madera:</w:t>
      </w:r>
    </w:p>
    <w:p w:rsidR="00165103" w:rsidRDefault="00165103" w:rsidP="00165103">
      <w:pPr>
        <w:rPr>
          <w:rFonts w:ascii="Helvetica" w:hAnsi="Helvetica" w:cs="Helvetica"/>
          <w:color w:val="000000"/>
          <w:sz w:val="20"/>
          <w:szCs w:val="20"/>
          <w:shd w:val="clear" w:color="auto" w:fill="FFFFFF"/>
        </w:rPr>
      </w:pPr>
      <w:r w:rsidRPr="00165103">
        <w:rPr>
          <w:rFonts w:ascii="Helvetica" w:hAnsi="Helvetica" w:cs="Helvetica"/>
          <w:color w:val="000000"/>
          <w:sz w:val="20"/>
          <w:szCs w:val="20"/>
          <w:shd w:val="clear" w:color="auto" w:fill="FFFFFF"/>
        </w:rPr>
        <w:t>Para trabajar la madera dándole color existen varios m</w:t>
      </w:r>
      <w:r>
        <w:rPr>
          <w:rFonts w:ascii="Helvetica" w:hAnsi="Helvetica" w:cs="Helvetica"/>
          <w:color w:val="000000"/>
          <w:sz w:val="20"/>
          <w:szCs w:val="20"/>
          <w:shd w:val="clear" w:color="auto" w:fill="FFFFFF"/>
        </w:rPr>
        <w:t>é</w:t>
      </w:r>
      <w:r w:rsidRPr="00165103">
        <w:rPr>
          <w:rFonts w:ascii="Helvetica" w:hAnsi="Helvetica" w:cs="Helvetica"/>
          <w:color w:val="000000"/>
          <w:sz w:val="20"/>
          <w:szCs w:val="20"/>
          <w:shd w:val="clear" w:color="auto" w:fill="FFFFFF"/>
        </w:rPr>
        <w:t>todos en función de los productos a utilizar. El proceso a seguir con los más comunes (tintes al agua o al disolvente, ceras especiales para madera o barnices con color)</w:t>
      </w:r>
    </w:p>
    <w:p w:rsidR="00165103" w:rsidRDefault="00165103" w:rsidP="00165103">
      <w:pPr>
        <w:rPr>
          <w:rFonts w:ascii="Helvetica" w:hAnsi="Helvetica" w:cs="Helvetica"/>
          <w:color w:val="000000"/>
          <w:sz w:val="20"/>
          <w:szCs w:val="20"/>
          <w:shd w:val="clear" w:color="auto" w:fill="FFFFFF"/>
        </w:rPr>
      </w:pPr>
    </w:p>
    <w:p w:rsidR="00165103" w:rsidRDefault="00165103" w:rsidP="00165103">
      <w:pPr>
        <w:rPr>
          <w:rFonts w:ascii="Helvetica" w:hAnsi="Helvetica" w:cs="Helvetica"/>
          <w:color w:val="000000"/>
          <w:sz w:val="20"/>
          <w:szCs w:val="20"/>
          <w:shd w:val="clear" w:color="auto" w:fill="FFFFFF"/>
        </w:rPr>
      </w:pPr>
      <w:r>
        <w:rPr>
          <w:b/>
          <w:bCs/>
          <w:color w:val="000000"/>
          <w:sz w:val="27"/>
          <w:szCs w:val="27"/>
          <w:shd w:val="clear" w:color="auto" w:fill="FFFFFF"/>
        </w:rPr>
        <w:t>Con Tintes al agua o al disolvente:</w:t>
      </w:r>
    </w:p>
    <w:p w:rsidR="00165103" w:rsidRPr="00165103" w:rsidRDefault="00165103" w:rsidP="00165103">
      <w:pPr>
        <w:numPr>
          <w:ilvl w:val="0"/>
          <w:numId w:val="1"/>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65103">
        <w:rPr>
          <w:rFonts w:ascii="Helvetica" w:hAnsi="Helvetica" w:cs="Helvetica"/>
          <w:color w:val="000000"/>
          <w:sz w:val="20"/>
          <w:szCs w:val="20"/>
          <w:shd w:val="clear" w:color="auto" w:fill="FFFFFF"/>
        </w:rPr>
        <w:t>Lijar la pieza con una lija fina. Siempre lijaremos en el sentido de la veta de la madera. Es importante quitar en lo posible los restos de cola.</w:t>
      </w:r>
    </w:p>
    <w:p w:rsidR="00165103" w:rsidRPr="00165103" w:rsidRDefault="00165103" w:rsidP="00165103">
      <w:pPr>
        <w:numPr>
          <w:ilvl w:val="0"/>
          <w:numId w:val="1"/>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65103">
        <w:rPr>
          <w:rFonts w:ascii="Helvetica" w:hAnsi="Helvetica" w:cs="Helvetica"/>
          <w:color w:val="000000"/>
          <w:sz w:val="20"/>
          <w:szCs w:val="20"/>
          <w:shd w:val="clear" w:color="auto" w:fill="FFFFFF"/>
        </w:rPr>
        <w:t>Te</w:t>
      </w:r>
      <w:r>
        <w:rPr>
          <w:rFonts w:ascii="Helvetica" w:hAnsi="Helvetica" w:cs="Helvetica"/>
          <w:color w:val="000000"/>
          <w:sz w:val="20"/>
          <w:szCs w:val="20"/>
          <w:shd w:val="clear" w:color="auto" w:fill="FFFFFF"/>
        </w:rPr>
        <w:t>ñ</w:t>
      </w:r>
      <w:r w:rsidRPr="00165103">
        <w:rPr>
          <w:rFonts w:ascii="Helvetica" w:hAnsi="Helvetica" w:cs="Helvetica"/>
          <w:color w:val="000000"/>
          <w:sz w:val="20"/>
          <w:szCs w:val="20"/>
          <w:shd w:val="clear" w:color="auto" w:fill="FFFFFF"/>
        </w:rPr>
        <w:t>ir la pieza con el tinte elegido. Si el tinte es al agua, necesitaremos dar dos manos (para elegir el color tener en cuenta que la segunda mano oscurecerá más la madera). Con otros tintes también podemos dar dos manos si lo queremos más oscuro.</w:t>
      </w:r>
    </w:p>
    <w:p w:rsidR="00165103" w:rsidRPr="00165103" w:rsidRDefault="00165103" w:rsidP="00165103">
      <w:pPr>
        <w:numPr>
          <w:ilvl w:val="0"/>
          <w:numId w:val="1"/>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65103">
        <w:rPr>
          <w:rFonts w:ascii="Helvetica" w:hAnsi="Helvetica" w:cs="Helvetica"/>
          <w:color w:val="000000"/>
          <w:sz w:val="20"/>
          <w:szCs w:val="20"/>
          <w:shd w:val="clear" w:color="auto" w:fill="FFFFFF"/>
        </w:rPr>
        <w:t xml:space="preserve">Una vez seca la madera puliremos con </w:t>
      </w:r>
      <w:r w:rsidRPr="00165103">
        <w:rPr>
          <w:rFonts w:ascii="Helvetica" w:hAnsi="Helvetica" w:cs="Helvetica"/>
          <w:color w:val="E36C0A" w:themeColor="accent6" w:themeShade="BF"/>
          <w:sz w:val="20"/>
          <w:szCs w:val="20"/>
          <w:shd w:val="clear" w:color="auto" w:fill="FFFFFF"/>
        </w:rPr>
        <w:t>estropajo de esparto</w:t>
      </w:r>
      <w:r w:rsidRPr="00165103">
        <w:rPr>
          <w:rFonts w:ascii="Helvetica" w:hAnsi="Helvetica" w:cs="Helvetica"/>
          <w:color w:val="000000"/>
          <w:sz w:val="20"/>
          <w:szCs w:val="20"/>
          <w:shd w:val="clear" w:color="auto" w:fill="FFFFFF"/>
        </w:rPr>
        <w:t xml:space="preserve"> la primera vez y con </w:t>
      </w:r>
      <w:r w:rsidRPr="00165103">
        <w:rPr>
          <w:rFonts w:ascii="Helvetica" w:hAnsi="Helvetica" w:cs="Helvetica"/>
          <w:color w:val="E36C0A" w:themeColor="accent6" w:themeShade="BF"/>
          <w:sz w:val="20"/>
          <w:szCs w:val="20"/>
          <w:shd w:val="clear" w:color="auto" w:fill="FFFFFF"/>
        </w:rPr>
        <w:t xml:space="preserve">lana de aluminio </w:t>
      </w:r>
      <w:r w:rsidRPr="00165103">
        <w:rPr>
          <w:rFonts w:ascii="Helvetica" w:hAnsi="Helvetica" w:cs="Helvetica"/>
          <w:color w:val="000000"/>
          <w:sz w:val="20"/>
          <w:szCs w:val="20"/>
          <w:shd w:val="clear" w:color="auto" w:fill="FFFFFF"/>
        </w:rPr>
        <w:t>las siguientes, siempre en el sentido de la veta. Despu</w:t>
      </w:r>
      <w:r>
        <w:rPr>
          <w:rFonts w:ascii="Helvetica" w:hAnsi="Helvetica" w:cs="Helvetica"/>
          <w:color w:val="000000"/>
          <w:sz w:val="20"/>
          <w:szCs w:val="20"/>
          <w:shd w:val="clear" w:color="auto" w:fill="FFFFFF"/>
        </w:rPr>
        <w:t>é</w:t>
      </w:r>
      <w:r w:rsidRPr="00165103">
        <w:rPr>
          <w:rFonts w:ascii="Helvetica" w:hAnsi="Helvetica" w:cs="Helvetica"/>
          <w:color w:val="000000"/>
          <w:sz w:val="20"/>
          <w:szCs w:val="20"/>
          <w:shd w:val="clear" w:color="auto" w:fill="FFFFFF"/>
        </w:rPr>
        <w:t>s se limpian bien los restos de lana.</w:t>
      </w:r>
    </w:p>
    <w:p w:rsidR="00165103" w:rsidRDefault="00165103" w:rsidP="00165103">
      <w:pPr>
        <w:numPr>
          <w:ilvl w:val="0"/>
          <w:numId w:val="1"/>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65103">
        <w:rPr>
          <w:rFonts w:ascii="Helvetica" w:hAnsi="Helvetica" w:cs="Helvetica"/>
          <w:color w:val="000000"/>
          <w:sz w:val="20"/>
          <w:szCs w:val="20"/>
          <w:shd w:val="clear" w:color="auto" w:fill="FFFFFF"/>
        </w:rPr>
        <w:t xml:space="preserve">Dar una mano de </w:t>
      </w:r>
      <w:proofErr w:type="spellStart"/>
      <w:r w:rsidRPr="00165103">
        <w:rPr>
          <w:rFonts w:ascii="Helvetica" w:hAnsi="Helvetica" w:cs="Helvetica"/>
          <w:color w:val="000000"/>
          <w:sz w:val="20"/>
          <w:szCs w:val="20"/>
          <w:shd w:val="clear" w:color="auto" w:fill="FFFFFF"/>
        </w:rPr>
        <w:t>tapaporos</w:t>
      </w:r>
      <w:proofErr w:type="spellEnd"/>
      <w:r w:rsidRPr="00165103">
        <w:rPr>
          <w:rFonts w:ascii="Helvetica" w:hAnsi="Helvetica" w:cs="Helvetica"/>
          <w:color w:val="000000"/>
          <w:sz w:val="20"/>
          <w:szCs w:val="20"/>
          <w:shd w:val="clear" w:color="auto" w:fill="FFFFFF"/>
        </w:rPr>
        <w:t xml:space="preserve"> bien estirado. El </w:t>
      </w:r>
      <w:proofErr w:type="spellStart"/>
      <w:r w:rsidRPr="00165103">
        <w:rPr>
          <w:rFonts w:ascii="Helvetica" w:hAnsi="Helvetica" w:cs="Helvetica"/>
          <w:color w:val="000000"/>
          <w:sz w:val="20"/>
          <w:szCs w:val="20"/>
          <w:shd w:val="clear" w:color="auto" w:fill="FFFFFF"/>
        </w:rPr>
        <w:t>tapaporos</w:t>
      </w:r>
      <w:proofErr w:type="spellEnd"/>
      <w:r w:rsidRPr="00165103">
        <w:rPr>
          <w:rFonts w:ascii="Helvetica" w:hAnsi="Helvetica" w:cs="Helvetica"/>
          <w:color w:val="000000"/>
          <w:sz w:val="20"/>
          <w:szCs w:val="20"/>
          <w:shd w:val="clear" w:color="auto" w:fill="FFFFFF"/>
        </w:rPr>
        <w:t xml:space="preserve"> hay que diluirlo previamente con disolvente </w:t>
      </w:r>
      <w:proofErr w:type="spellStart"/>
      <w:r w:rsidRPr="00165103">
        <w:rPr>
          <w:rFonts w:ascii="Helvetica" w:hAnsi="Helvetica" w:cs="Helvetica"/>
          <w:color w:val="000000"/>
          <w:sz w:val="20"/>
          <w:szCs w:val="20"/>
          <w:shd w:val="clear" w:color="auto" w:fill="FFFFFF"/>
        </w:rPr>
        <w:t>Nitrocelulósico</w:t>
      </w:r>
      <w:proofErr w:type="spellEnd"/>
      <w:r w:rsidRPr="00165103">
        <w:rPr>
          <w:rFonts w:ascii="Helvetica" w:hAnsi="Helvetica" w:cs="Helvetica"/>
          <w:color w:val="000000"/>
          <w:sz w:val="20"/>
          <w:szCs w:val="20"/>
          <w:shd w:val="clear" w:color="auto" w:fill="FFFFFF"/>
        </w:rPr>
        <w:t xml:space="preserve"> </w:t>
      </w:r>
      <w:r w:rsidR="001A6AE9">
        <w:rPr>
          <w:rFonts w:ascii="Helvetica" w:hAnsi="Helvetica" w:cs="Helvetica"/>
          <w:color w:val="000000"/>
          <w:sz w:val="20"/>
          <w:szCs w:val="20"/>
          <w:shd w:val="clear" w:color="auto" w:fill="FFFFFF"/>
        </w:rPr>
        <w:t xml:space="preserve">o al agua según corresponda, </w:t>
      </w:r>
      <w:r w:rsidRPr="00165103">
        <w:rPr>
          <w:rFonts w:ascii="Helvetica" w:hAnsi="Helvetica" w:cs="Helvetica"/>
          <w:color w:val="000000"/>
          <w:sz w:val="20"/>
          <w:szCs w:val="20"/>
          <w:shd w:val="clear" w:color="auto" w:fill="FFFFFF"/>
        </w:rPr>
        <w:t>en la proporción que marca cada fabricante. Dejar secar el tiempo necesario y volver a repetir los pasos 3º y 4º las veces que sea necesario hasta que nos conformemos con la suavidad obtenida.</w:t>
      </w:r>
    </w:p>
    <w:p w:rsidR="001A6AE9" w:rsidRDefault="001A6AE9"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A6AE9">
        <w:rPr>
          <w:rFonts w:ascii="Helvetica" w:hAnsi="Helvetica" w:cs="Helvetica"/>
          <w:color w:val="000000"/>
          <w:sz w:val="20"/>
          <w:szCs w:val="20"/>
          <w:shd w:val="clear" w:color="auto" w:fill="FFFFFF"/>
        </w:rPr>
        <w:t>Si se quiere pintar alg</w:t>
      </w:r>
      <w:r>
        <w:rPr>
          <w:rFonts w:ascii="Helvetica" w:hAnsi="Helvetica" w:cs="Helvetica"/>
          <w:color w:val="000000"/>
          <w:sz w:val="20"/>
          <w:szCs w:val="20"/>
          <w:shd w:val="clear" w:color="auto" w:fill="FFFFFF"/>
        </w:rPr>
        <w:t>ú</w:t>
      </w:r>
      <w:r w:rsidRPr="001A6AE9">
        <w:rPr>
          <w:rFonts w:ascii="Helvetica" w:hAnsi="Helvetica" w:cs="Helvetica"/>
          <w:color w:val="000000"/>
          <w:sz w:val="20"/>
          <w:szCs w:val="20"/>
          <w:shd w:val="clear" w:color="auto" w:fill="FFFFFF"/>
        </w:rPr>
        <w:t>n detalle lo har</w:t>
      </w:r>
      <w:r>
        <w:rPr>
          <w:rFonts w:ascii="Helvetica" w:hAnsi="Helvetica" w:cs="Helvetica"/>
          <w:color w:val="000000"/>
          <w:sz w:val="20"/>
          <w:szCs w:val="20"/>
          <w:shd w:val="clear" w:color="auto" w:fill="FFFFFF"/>
        </w:rPr>
        <w:t>e</w:t>
      </w:r>
      <w:r w:rsidRPr="001A6AE9">
        <w:rPr>
          <w:rFonts w:ascii="Helvetica" w:hAnsi="Helvetica" w:cs="Helvetica"/>
          <w:color w:val="000000"/>
          <w:sz w:val="20"/>
          <w:szCs w:val="20"/>
          <w:shd w:val="clear" w:color="auto" w:fill="FFFFFF"/>
        </w:rPr>
        <w:t>mos a continuaci</w:t>
      </w:r>
      <w:r>
        <w:rPr>
          <w:rFonts w:ascii="Helvetica" w:hAnsi="Helvetica" w:cs="Helvetica"/>
          <w:color w:val="000000"/>
          <w:sz w:val="20"/>
          <w:szCs w:val="20"/>
          <w:shd w:val="clear" w:color="auto" w:fill="FFFFFF"/>
        </w:rPr>
        <w:t>ó</w:t>
      </w:r>
      <w:r w:rsidRPr="001A6AE9">
        <w:rPr>
          <w:rFonts w:ascii="Helvetica" w:hAnsi="Helvetica" w:cs="Helvetica"/>
          <w:color w:val="000000"/>
          <w:sz w:val="20"/>
          <w:szCs w:val="20"/>
          <w:shd w:val="clear" w:color="auto" w:fill="FFFFFF"/>
        </w:rPr>
        <w:t>n, aplicando despu</w:t>
      </w:r>
      <w:r>
        <w:rPr>
          <w:rFonts w:ascii="Helvetica" w:hAnsi="Helvetica" w:cs="Helvetica"/>
          <w:color w:val="000000"/>
          <w:sz w:val="20"/>
          <w:szCs w:val="20"/>
          <w:shd w:val="clear" w:color="auto" w:fill="FFFFFF"/>
        </w:rPr>
        <w:t>é</w:t>
      </w:r>
      <w:r w:rsidRPr="001A6AE9">
        <w:rPr>
          <w:rFonts w:ascii="Helvetica" w:hAnsi="Helvetica" w:cs="Helvetica"/>
          <w:color w:val="000000"/>
          <w:sz w:val="20"/>
          <w:szCs w:val="20"/>
          <w:shd w:val="clear" w:color="auto" w:fill="FFFFFF"/>
        </w:rPr>
        <w:t>s un barniz o cera para proteger. Para una bandeja o muebles de cocina o ba</w:t>
      </w:r>
      <w:r>
        <w:rPr>
          <w:rFonts w:ascii="Helvetica" w:hAnsi="Helvetica" w:cs="Helvetica"/>
          <w:color w:val="000000"/>
          <w:sz w:val="20"/>
          <w:szCs w:val="20"/>
          <w:shd w:val="clear" w:color="auto" w:fill="FFFFFF"/>
        </w:rPr>
        <w:t>ñ</w:t>
      </w:r>
      <w:r w:rsidRPr="001A6AE9">
        <w:rPr>
          <w:rFonts w:ascii="Helvetica" w:hAnsi="Helvetica" w:cs="Helvetica"/>
          <w:color w:val="000000"/>
          <w:sz w:val="20"/>
          <w:szCs w:val="20"/>
          <w:shd w:val="clear" w:color="auto" w:fill="FFFFFF"/>
        </w:rPr>
        <w:t xml:space="preserve">o se recomienda barniz de poliuretano. Si fuera necesario dar dos manos, pasaremos la </w:t>
      </w:r>
      <w:r w:rsidRPr="001A6AE9">
        <w:rPr>
          <w:rFonts w:ascii="Helvetica" w:hAnsi="Helvetica" w:cs="Helvetica"/>
          <w:color w:val="E36C0A" w:themeColor="accent6" w:themeShade="BF"/>
          <w:sz w:val="20"/>
          <w:szCs w:val="20"/>
          <w:shd w:val="clear" w:color="auto" w:fill="FFFFFF"/>
        </w:rPr>
        <w:t>lana de</w:t>
      </w:r>
      <w:r w:rsidRPr="001A6AE9">
        <w:rPr>
          <w:rFonts w:ascii="Helvetica" w:hAnsi="Helvetica" w:cs="Helvetica"/>
          <w:color w:val="000000"/>
          <w:sz w:val="20"/>
          <w:szCs w:val="20"/>
          <w:shd w:val="clear" w:color="auto" w:fill="FFFFFF"/>
        </w:rPr>
        <w:t xml:space="preserve"> </w:t>
      </w:r>
      <w:r w:rsidRPr="001A6AE9">
        <w:rPr>
          <w:rFonts w:ascii="Helvetica" w:hAnsi="Helvetica" w:cs="Helvetica"/>
          <w:color w:val="E36C0A" w:themeColor="accent6" w:themeShade="BF"/>
          <w:sz w:val="20"/>
          <w:szCs w:val="20"/>
          <w:shd w:val="clear" w:color="auto" w:fill="FFFFFF"/>
        </w:rPr>
        <w:t xml:space="preserve">aluminio </w:t>
      </w:r>
      <w:r w:rsidRPr="001A6AE9">
        <w:rPr>
          <w:rFonts w:ascii="Helvetica" w:hAnsi="Helvetica" w:cs="Helvetica"/>
          <w:color w:val="000000"/>
          <w:sz w:val="20"/>
          <w:szCs w:val="20"/>
          <w:shd w:val="clear" w:color="auto" w:fill="FFFFFF"/>
        </w:rPr>
        <w:t>una vez seca la primera. Como terminaci</w:t>
      </w:r>
      <w:r>
        <w:rPr>
          <w:rFonts w:ascii="Helvetica" w:hAnsi="Helvetica" w:cs="Helvetica"/>
          <w:color w:val="000000"/>
          <w:sz w:val="20"/>
          <w:szCs w:val="20"/>
          <w:shd w:val="clear" w:color="auto" w:fill="FFFFFF"/>
        </w:rPr>
        <w:t>ó</w:t>
      </w:r>
      <w:r w:rsidRPr="001A6AE9">
        <w:rPr>
          <w:rFonts w:ascii="Helvetica" w:hAnsi="Helvetica" w:cs="Helvetica"/>
          <w:color w:val="000000"/>
          <w:sz w:val="20"/>
          <w:szCs w:val="20"/>
          <w:shd w:val="clear" w:color="auto" w:fill="FFFFFF"/>
        </w:rPr>
        <w:t>n tambi</w:t>
      </w:r>
      <w:r>
        <w:rPr>
          <w:rFonts w:ascii="Helvetica" w:hAnsi="Helvetica" w:cs="Helvetica"/>
          <w:color w:val="000000"/>
          <w:sz w:val="20"/>
          <w:szCs w:val="20"/>
          <w:shd w:val="clear" w:color="auto" w:fill="FFFFFF"/>
        </w:rPr>
        <w:t>é</w:t>
      </w:r>
      <w:r w:rsidRPr="001A6AE9">
        <w:rPr>
          <w:rFonts w:ascii="Helvetica" w:hAnsi="Helvetica" w:cs="Helvetica"/>
          <w:color w:val="000000"/>
          <w:sz w:val="20"/>
          <w:szCs w:val="20"/>
          <w:shd w:val="clear" w:color="auto" w:fill="FFFFFF"/>
        </w:rPr>
        <w:t>n se puede aplicar una mano de cera incolora despu</w:t>
      </w:r>
      <w:r>
        <w:rPr>
          <w:rFonts w:ascii="Helvetica" w:hAnsi="Helvetica" w:cs="Helvetica"/>
          <w:color w:val="000000"/>
          <w:sz w:val="20"/>
          <w:szCs w:val="20"/>
          <w:shd w:val="clear" w:color="auto" w:fill="FFFFFF"/>
        </w:rPr>
        <w:t>é</w:t>
      </w:r>
      <w:r w:rsidRPr="001A6AE9">
        <w:rPr>
          <w:rFonts w:ascii="Helvetica" w:hAnsi="Helvetica" w:cs="Helvetica"/>
          <w:color w:val="000000"/>
          <w:sz w:val="20"/>
          <w:szCs w:val="20"/>
          <w:shd w:val="clear" w:color="auto" w:fill="FFFFFF"/>
        </w:rPr>
        <w:t>s de la lana de aluminio.</w:t>
      </w:r>
    </w:p>
    <w:p w:rsidR="001A6AE9" w:rsidRDefault="001A6AE9" w:rsidP="001A6AE9">
      <w:pPr>
        <w:shd w:val="clear" w:color="auto" w:fill="FFFFFF"/>
        <w:spacing w:before="100" w:beforeAutospacing="1" w:after="100" w:afterAutospacing="1" w:line="240" w:lineRule="auto"/>
        <w:rPr>
          <w:b/>
          <w:bCs/>
          <w:color w:val="000000"/>
          <w:sz w:val="27"/>
          <w:szCs w:val="27"/>
          <w:shd w:val="clear" w:color="auto" w:fill="FFFFFF"/>
        </w:rPr>
      </w:pPr>
    </w:p>
    <w:p w:rsidR="001A6AE9" w:rsidRDefault="001A6AE9" w:rsidP="001A6AE9">
      <w:pPr>
        <w:shd w:val="clear" w:color="auto" w:fill="FFFFFF"/>
        <w:spacing w:before="100" w:beforeAutospacing="1" w:after="100" w:afterAutospacing="1" w:line="240" w:lineRule="auto"/>
        <w:rPr>
          <w:b/>
          <w:bCs/>
          <w:color w:val="000000"/>
          <w:sz w:val="27"/>
          <w:szCs w:val="27"/>
          <w:shd w:val="clear" w:color="auto" w:fill="FFFFFF"/>
        </w:rPr>
      </w:pPr>
      <w:r>
        <w:rPr>
          <w:b/>
          <w:bCs/>
          <w:color w:val="000000"/>
          <w:sz w:val="27"/>
          <w:szCs w:val="27"/>
          <w:shd w:val="clear" w:color="auto" w:fill="FFFFFF"/>
        </w:rPr>
        <w:t>Con Barnices tinte:</w:t>
      </w:r>
    </w:p>
    <w:p w:rsidR="001A6AE9" w:rsidRPr="001A6AE9" w:rsidRDefault="001A6AE9" w:rsidP="001A6AE9">
      <w:pPr>
        <w:numPr>
          <w:ilvl w:val="0"/>
          <w:numId w:val="2"/>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A6AE9">
        <w:rPr>
          <w:rFonts w:ascii="Helvetica" w:hAnsi="Helvetica" w:cs="Helvetica"/>
          <w:color w:val="000000"/>
          <w:sz w:val="20"/>
          <w:szCs w:val="20"/>
          <w:shd w:val="clear" w:color="auto" w:fill="FFFFFF"/>
        </w:rPr>
        <w:t>Lijar en el sentido de la veta.</w:t>
      </w:r>
    </w:p>
    <w:p w:rsidR="001A6AE9" w:rsidRPr="001A6AE9" w:rsidRDefault="001A6AE9" w:rsidP="001A6AE9">
      <w:pPr>
        <w:numPr>
          <w:ilvl w:val="0"/>
          <w:numId w:val="2"/>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A6AE9">
        <w:rPr>
          <w:rFonts w:ascii="Helvetica" w:hAnsi="Helvetica" w:cs="Helvetica"/>
          <w:color w:val="000000"/>
          <w:sz w:val="20"/>
          <w:szCs w:val="20"/>
          <w:shd w:val="clear" w:color="auto" w:fill="FFFFFF"/>
        </w:rPr>
        <w:t>Dar una mano de barniz. Dejar secar.</w:t>
      </w:r>
    </w:p>
    <w:p w:rsidR="001A6AE9" w:rsidRPr="001A6AE9" w:rsidRDefault="001A6AE9" w:rsidP="001A6AE9">
      <w:pPr>
        <w:numPr>
          <w:ilvl w:val="0"/>
          <w:numId w:val="2"/>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A6AE9">
        <w:rPr>
          <w:rFonts w:ascii="Helvetica" w:hAnsi="Helvetica" w:cs="Helvetica"/>
          <w:color w:val="000000"/>
          <w:sz w:val="20"/>
          <w:szCs w:val="20"/>
          <w:shd w:val="clear" w:color="auto" w:fill="FFFFFF"/>
        </w:rPr>
        <w:t>Pulir con lana de aluminio.</w:t>
      </w:r>
    </w:p>
    <w:p w:rsidR="001A6AE9" w:rsidRDefault="001A6AE9" w:rsidP="001A6AE9">
      <w:pPr>
        <w:numPr>
          <w:ilvl w:val="0"/>
          <w:numId w:val="2"/>
        </w:num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A6AE9">
        <w:rPr>
          <w:rFonts w:ascii="Helvetica" w:hAnsi="Helvetica" w:cs="Helvetica"/>
          <w:color w:val="000000"/>
          <w:sz w:val="20"/>
          <w:szCs w:val="20"/>
          <w:shd w:val="clear" w:color="auto" w:fill="FFFFFF"/>
        </w:rPr>
        <w:t>Dar una segunda mano de barniz.</w:t>
      </w:r>
    </w:p>
    <w:p w:rsidR="001A6AE9" w:rsidRPr="001A6AE9" w:rsidRDefault="001A6AE9"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r w:rsidRPr="001A6AE9">
        <w:rPr>
          <w:rFonts w:ascii="Helvetica" w:hAnsi="Helvetica" w:cs="Helvetica"/>
          <w:color w:val="000000"/>
          <w:sz w:val="20"/>
          <w:szCs w:val="20"/>
          <w:shd w:val="clear" w:color="auto" w:fill="FFFFFF"/>
        </w:rPr>
        <w:t>Si se quiere pintar algún detalle lo tendríamos que hacer antes del paso 1º. Hay que tener en cuenta que la pintura cogería el tono del barniz.</w:t>
      </w:r>
    </w:p>
    <w:p w:rsidR="001A6AE9" w:rsidRDefault="001A6AE9"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p>
    <w:p w:rsidR="000F7778" w:rsidRDefault="000F7778"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p>
    <w:p w:rsidR="000F7778" w:rsidRDefault="000F7778"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p>
    <w:p w:rsidR="000F7778" w:rsidRDefault="000F7778"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p>
    <w:p w:rsidR="000F7778" w:rsidRDefault="000F7778"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p>
    <w:p w:rsidR="00AB5334" w:rsidRDefault="00AB5334" w:rsidP="000F7778">
      <w:pPr>
        <w:pStyle w:val="Ttulo2"/>
        <w:rPr>
          <w:rFonts w:eastAsia="Times New Roman"/>
          <w:kern w:val="36"/>
          <w:lang w:eastAsia="es-ES"/>
        </w:rPr>
      </w:pPr>
      <w:r w:rsidRPr="00AB5334">
        <w:rPr>
          <w:rFonts w:eastAsia="Times New Roman"/>
          <w:kern w:val="36"/>
          <w:lang w:eastAsia="es-ES"/>
        </w:rPr>
        <w:lastRenderedPageBreak/>
        <w:drawing>
          <wp:inline distT="0" distB="0" distL="0" distR="0">
            <wp:extent cx="914400" cy="885139"/>
            <wp:effectExtent l="19050" t="0" r="0" b="0"/>
            <wp:docPr id="5"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9" cstate="print"/>
                    <a:stretch>
                      <a:fillRect/>
                    </a:stretch>
                  </pic:blipFill>
                  <pic:spPr>
                    <a:xfrm>
                      <a:off x="0" y="0"/>
                      <a:ext cx="914400" cy="885139"/>
                    </a:xfrm>
                    <a:prstGeom prst="rect">
                      <a:avLst/>
                    </a:prstGeom>
                  </pic:spPr>
                </pic:pic>
              </a:graphicData>
            </a:graphic>
          </wp:inline>
        </w:drawing>
      </w:r>
    </w:p>
    <w:p w:rsidR="000F7778" w:rsidRDefault="000F7778" w:rsidP="000F7778">
      <w:pPr>
        <w:pStyle w:val="Ttulo2"/>
        <w:rPr>
          <w:rFonts w:eastAsia="Times New Roman"/>
          <w:kern w:val="36"/>
          <w:lang w:eastAsia="es-ES"/>
        </w:rPr>
      </w:pPr>
      <w:r>
        <w:rPr>
          <w:rFonts w:eastAsia="Times New Roman"/>
          <w:kern w:val="36"/>
          <w:lang w:eastAsia="es-ES"/>
        </w:rPr>
        <w:t>Ceras para la madera:</w:t>
      </w:r>
    </w:p>
    <w:p w:rsidR="000F7778" w:rsidRDefault="002A3088" w:rsidP="000F7778">
      <w:pPr>
        <w:rPr>
          <w:lang w:eastAsia="es-ES"/>
        </w:rPr>
      </w:pPr>
      <w:r>
        <w:rPr>
          <w:lang w:eastAsia="es-ES"/>
        </w:rPr>
        <w:t>Las ceras se encuentran entre los medios de recubrimiento naturales. Hay ceras animales, vegetales y minerales.</w:t>
      </w:r>
    </w:p>
    <w:tbl>
      <w:tblPr>
        <w:tblStyle w:val="Tablaconcuadrcula"/>
        <w:tblW w:w="8755" w:type="dxa"/>
        <w:tblLook w:val="04A0"/>
      </w:tblPr>
      <w:tblGrid>
        <w:gridCol w:w="2802"/>
        <w:gridCol w:w="1275"/>
        <w:gridCol w:w="2552"/>
        <w:gridCol w:w="2126"/>
      </w:tblGrid>
      <w:tr w:rsidR="002A3088" w:rsidTr="00F2515A">
        <w:tc>
          <w:tcPr>
            <w:tcW w:w="8755" w:type="dxa"/>
            <w:gridSpan w:val="4"/>
          </w:tcPr>
          <w:p w:rsidR="002A3088" w:rsidRPr="00F2515A" w:rsidRDefault="002A3088" w:rsidP="000F7778">
            <w:pPr>
              <w:rPr>
                <w:color w:val="E36C0A" w:themeColor="accent6" w:themeShade="BF"/>
                <w:lang w:eastAsia="es-ES"/>
              </w:rPr>
            </w:pPr>
            <w:r w:rsidRPr="00F2515A">
              <w:rPr>
                <w:color w:val="E36C0A" w:themeColor="accent6" w:themeShade="BF"/>
                <w:lang w:eastAsia="es-ES"/>
              </w:rPr>
              <w:t>Tabla 1: Resumen sobre ceras</w:t>
            </w:r>
          </w:p>
        </w:tc>
      </w:tr>
      <w:tr w:rsidR="002A3088" w:rsidTr="00F2515A">
        <w:tc>
          <w:tcPr>
            <w:tcW w:w="2802" w:type="dxa"/>
          </w:tcPr>
          <w:p w:rsidR="002A3088" w:rsidRPr="00F2515A" w:rsidRDefault="00F2515A" w:rsidP="002A3088">
            <w:pPr>
              <w:jc w:val="center"/>
              <w:rPr>
                <w:b/>
                <w:color w:val="E36C0A" w:themeColor="accent6" w:themeShade="BF"/>
                <w:lang w:eastAsia="es-ES"/>
              </w:rPr>
            </w:pPr>
            <w:r w:rsidRPr="00F2515A">
              <w:rPr>
                <w:b/>
                <w:color w:val="E36C0A" w:themeColor="accent6" w:themeShade="BF"/>
                <w:lang w:eastAsia="es-ES"/>
              </w:rPr>
              <w:t>ORIGEN</w:t>
            </w:r>
          </w:p>
        </w:tc>
        <w:tc>
          <w:tcPr>
            <w:tcW w:w="1275" w:type="dxa"/>
          </w:tcPr>
          <w:p w:rsidR="002A3088" w:rsidRPr="00F2515A" w:rsidRDefault="00F2515A" w:rsidP="002A3088">
            <w:pPr>
              <w:jc w:val="center"/>
              <w:rPr>
                <w:b/>
                <w:color w:val="E36C0A" w:themeColor="accent6" w:themeShade="BF"/>
                <w:lang w:eastAsia="es-ES"/>
              </w:rPr>
            </w:pPr>
            <w:r w:rsidRPr="00F2515A">
              <w:rPr>
                <w:b/>
                <w:color w:val="E36C0A" w:themeColor="accent6" w:themeShade="BF"/>
                <w:lang w:eastAsia="es-ES"/>
              </w:rPr>
              <w:t>FUSIÓN ºC</w:t>
            </w:r>
          </w:p>
        </w:tc>
        <w:tc>
          <w:tcPr>
            <w:tcW w:w="2552" w:type="dxa"/>
          </w:tcPr>
          <w:p w:rsidR="002A3088" w:rsidRPr="00F2515A" w:rsidRDefault="00F2515A" w:rsidP="002A3088">
            <w:pPr>
              <w:jc w:val="center"/>
              <w:rPr>
                <w:b/>
                <w:color w:val="E36C0A" w:themeColor="accent6" w:themeShade="BF"/>
                <w:lang w:eastAsia="es-ES"/>
              </w:rPr>
            </w:pPr>
            <w:r w:rsidRPr="00F2515A">
              <w:rPr>
                <w:b/>
                <w:color w:val="E36C0A" w:themeColor="accent6" w:themeShade="BF"/>
                <w:lang w:eastAsia="es-ES"/>
              </w:rPr>
              <w:t>COLOR</w:t>
            </w:r>
          </w:p>
        </w:tc>
        <w:tc>
          <w:tcPr>
            <w:tcW w:w="2126" w:type="dxa"/>
          </w:tcPr>
          <w:p w:rsidR="002A3088" w:rsidRPr="00F2515A" w:rsidRDefault="00F2515A" w:rsidP="002A3088">
            <w:pPr>
              <w:jc w:val="center"/>
              <w:rPr>
                <w:b/>
                <w:color w:val="E36C0A" w:themeColor="accent6" w:themeShade="BF"/>
                <w:lang w:eastAsia="es-ES"/>
              </w:rPr>
            </w:pPr>
            <w:r w:rsidRPr="00F2515A">
              <w:rPr>
                <w:b/>
                <w:color w:val="E36C0A" w:themeColor="accent6" w:themeShade="BF"/>
                <w:lang w:eastAsia="es-ES"/>
              </w:rPr>
              <w:t>DISOLVENTE</w:t>
            </w:r>
          </w:p>
        </w:tc>
      </w:tr>
      <w:tr w:rsidR="002A3088" w:rsidTr="00F2515A">
        <w:tc>
          <w:tcPr>
            <w:tcW w:w="2802" w:type="dxa"/>
          </w:tcPr>
          <w:p w:rsidR="002A3088" w:rsidRDefault="002A3088" w:rsidP="000F7778">
            <w:pPr>
              <w:rPr>
                <w:lang w:eastAsia="es-ES"/>
              </w:rPr>
            </w:pPr>
            <w:r>
              <w:rPr>
                <w:lang w:eastAsia="es-ES"/>
              </w:rPr>
              <w:t>Animal (paneles de abeja</w:t>
            </w:r>
          </w:p>
        </w:tc>
        <w:tc>
          <w:tcPr>
            <w:tcW w:w="1275" w:type="dxa"/>
          </w:tcPr>
          <w:p w:rsidR="002A3088" w:rsidRDefault="002A3088" w:rsidP="002A3088">
            <w:pPr>
              <w:jc w:val="center"/>
              <w:rPr>
                <w:lang w:eastAsia="es-ES"/>
              </w:rPr>
            </w:pPr>
            <w:r>
              <w:rPr>
                <w:lang w:eastAsia="es-ES"/>
              </w:rPr>
              <w:t>62-66</w:t>
            </w:r>
          </w:p>
        </w:tc>
        <w:tc>
          <w:tcPr>
            <w:tcW w:w="2552" w:type="dxa"/>
          </w:tcPr>
          <w:p w:rsidR="002A3088" w:rsidRDefault="00F2515A" w:rsidP="002A3088">
            <w:pPr>
              <w:jc w:val="center"/>
              <w:rPr>
                <w:lang w:eastAsia="es-ES"/>
              </w:rPr>
            </w:pPr>
            <w:r>
              <w:rPr>
                <w:lang w:eastAsia="es-ES"/>
              </w:rPr>
              <w:t>Amarillo claro a rojo</w:t>
            </w:r>
          </w:p>
        </w:tc>
        <w:tc>
          <w:tcPr>
            <w:tcW w:w="2126" w:type="dxa"/>
          </w:tcPr>
          <w:p w:rsidR="002A3088" w:rsidRDefault="00F2515A" w:rsidP="002A3088">
            <w:pPr>
              <w:jc w:val="center"/>
              <w:rPr>
                <w:lang w:eastAsia="es-ES"/>
              </w:rPr>
            </w:pPr>
            <w:r>
              <w:rPr>
                <w:lang w:eastAsia="es-ES"/>
              </w:rPr>
              <w:t>Alcohol, trementina</w:t>
            </w:r>
          </w:p>
        </w:tc>
      </w:tr>
      <w:tr w:rsidR="002A3088" w:rsidTr="00F2515A">
        <w:tc>
          <w:tcPr>
            <w:tcW w:w="2802" w:type="dxa"/>
          </w:tcPr>
          <w:p w:rsidR="002A3088" w:rsidRDefault="00F2515A" w:rsidP="002A3088">
            <w:pPr>
              <w:jc w:val="center"/>
              <w:rPr>
                <w:lang w:eastAsia="es-ES"/>
              </w:rPr>
            </w:pPr>
            <w:r>
              <w:rPr>
                <w:lang w:eastAsia="es-ES"/>
              </w:rPr>
              <w:t>Vegetal (Palmeras de Brasil)</w:t>
            </w:r>
          </w:p>
        </w:tc>
        <w:tc>
          <w:tcPr>
            <w:tcW w:w="1275" w:type="dxa"/>
          </w:tcPr>
          <w:p w:rsidR="002A3088" w:rsidRDefault="002A3088" w:rsidP="002A3088">
            <w:pPr>
              <w:jc w:val="center"/>
              <w:rPr>
                <w:lang w:eastAsia="es-ES"/>
              </w:rPr>
            </w:pPr>
            <w:r>
              <w:rPr>
                <w:lang w:eastAsia="es-ES"/>
              </w:rPr>
              <w:t>80-90</w:t>
            </w:r>
          </w:p>
        </w:tc>
        <w:tc>
          <w:tcPr>
            <w:tcW w:w="2552" w:type="dxa"/>
          </w:tcPr>
          <w:p w:rsidR="002A3088" w:rsidRDefault="00F2515A" w:rsidP="002A3088">
            <w:pPr>
              <w:jc w:val="center"/>
              <w:rPr>
                <w:lang w:eastAsia="es-ES"/>
              </w:rPr>
            </w:pPr>
            <w:r>
              <w:rPr>
                <w:lang w:eastAsia="es-ES"/>
              </w:rPr>
              <w:t>Grisáceo</w:t>
            </w:r>
          </w:p>
        </w:tc>
        <w:tc>
          <w:tcPr>
            <w:tcW w:w="2126" w:type="dxa"/>
          </w:tcPr>
          <w:p w:rsidR="002A3088" w:rsidRDefault="00F2515A" w:rsidP="002A3088">
            <w:pPr>
              <w:jc w:val="center"/>
              <w:rPr>
                <w:lang w:eastAsia="es-ES"/>
              </w:rPr>
            </w:pPr>
            <w:r>
              <w:rPr>
                <w:lang w:eastAsia="es-ES"/>
              </w:rPr>
              <w:t>Éter alcohol</w:t>
            </w:r>
          </w:p>
        </w:tc>
      </w:tr>
      <w:tr w:rsidR="002A3088" w:rsidTr="00F2515A">
        <w:tc>
          <w:tcPr>
            <w:tcW w:w="2802" w:type="dxa"/>
          </w:tcPr>
          <w:p w:rsidR="002A3088" w:rsidRDefault="00F2515A" w:rsidP="002A3088">
            <w:pPr>
              <w:jc w:val="center"/>
              <w:rPr>
                <w:lang w:eastAsia="es-ES"/>
              </w:rPr>
            </w:pPr>
            <w:r>
              <w:rPr>
                <w:lang w:eastAsia="es-ES"/>
              </w:rPr>
              <w:t>Vegetal (lignito, petróleo)</w:t>
            </w:r>
          </w:p>
        </w:tc>
        <w:tc>
          <w:tcPr>
            <w:tcW w:w="1275" w:type="dxa"/>
          </w:tcPr>
          <w:p w:rsidR="002A3088" w:rsidRDefault="002A3088" w:rsidP="002A3088">
            <w:pPr>
              <w:jc w:val="center"/>
              <w:rPr>
                <w:lang w:eastAsia="es-ES"/>
              </w:rPr>
            </w:pPr>
            <w:r>
              <w:rPr>
                <w:lang w:eastAsia="es-ES"/>
              </w:rPr>
              <w:t>50-75</w:t>
            </w:r>
          </w:p>
        </w:tc>
        <w:tc>
          <w:tcPr>
            <w:tcW w:w="2552" w:type="dxa"/>
          </w:tcPr>
          <w:p w:rsidR="002A3088" w:rsidRDefault="00F2515A" w:rsidP="002A3088">
            <w:pPr>
              <w:jc w:val="center"/>
              <w:rPr>
                <w:lang w:eastAsia="es-ES"/>
              </w:rPr>
            </w:pPr>
            <w:r>
              <w:rPr>
                <w:lang w:eastAsia="es-ES"/>
              </w:rPr>
              <w:t>Blanco a amarillo</w:t>
            </w:r>
          </w:p>
        </w:tc>
        <w:tc>
          <w:tcPr>
            <w:tcW w:w="2126" w:type="dxa"/>
          </w:tcPr>
          <w:p w:rsidR="002A3088" w:rsidRDefault="00F2515A" w:rsidP="002A3088">
            <w:pPr>
              <w:jc w:val="center"/>
              <w:rPr>
                <w:lang w:eastAsia="es-ES"/>
              </w:rPr>
            </w:pPr>
            <w:r>
              <w:rPr>
                <w:lang w:eastAsia="es-ES"/>
              </w:rPr>
              <w:t>Gasolina, trementina</w:t>
            </w:r>
          </w:p>
        </w:tc>
      </w:tr>
      <w:tr w:rsidR="002A3088" w:rsidTr="00F2515A">
        <w:tc>
          <w:tcPr>
            <w:tcW w:w="2802" w:type="dxa"/>
          </w:tcPr>
          <w:p w:rsidR="002A3088" w:rsidRDefault="00F2515A" w:rsidP="002A3088">
            <w:pPr>
              <w:jc w:val="center"/>
              <w:rPr>
                <w:lang w:eastAsia="es-ES"/>
              </w:rPr>
            </w:pPr>
            <w:r>
              <w:rPr>
                <w:lang w:eastAsia="es-ES"/>
              </w:rPr>
              <w:t>Vegetal (Cartón vegetal)</w:t>
            </w:r>
          </w:p>
        </w:tc>
        <w:tc>
          <w:tcPr>
            <w:tcW w:w="1275" w:type="dxa"/>
          </w:tcPr>
          <w:p w:rsidR="002A3088" w:rsidRDefault="002A3088" w:rsidP="002A3088">
            <w:pPr>
              <w:jc w:val="center"/>
              <w:rPr>
                <w:lang w:eastAsia="es-ES"/>
              </w:rPr>
            </w:pPr>
            <w:r>
              <w:rPr>
                <w:lang w:eastAsia="es-ES"/>
              </w:rPr>
              <w:t>75-85</w:t>
            </w:r>
          </w:p>
        </w:tc>
        <w:tc>
          <w:tcPr>
            <w:tcW w:w="2552" w:type="dxa"/>
          </w:tcPr>
          <w:p w:rsidR="002A3088" w:rsidRDefault="00F2515A" w:rsidP="002A3088">
            <w:pPr>
              <w:jc w:val="center"/>
              <w:rPr>
                <w:lang w:eastAsia="es-ES"/>
              </w:rPr>
            </w:pPr>
            <w:r>
              <w:rPr>
                <w:lang w:eastAsia="es-ES"/>
              </w:rPr>
              <w:t>Castaño oscuro a claro</w:t>
            </w:r>
          </w:p>
        </w:tc>
        <w:tc>
          <w:tcPr>
            <w:tcW w:w="2126" w:type="dxa"/>
          </w:tcPr>
          <w:p w:rsidR="002A3088" w:rsidRDefault="00F2515A" w:rsidP="002A3088">
            <w:pPr>
              <w:jc w:val="center"/>
              <w:rPr>
                <w:lang w:eastAsia="es-ES"/>
              </w:rPr>
            </w:pPr>
            <w:r>
              <w:rPr>
                <w:lang w:eastAsia="es-ES"/>
              </w:rPr>
              <w:t>Benceno</w:t>
            </w:r>
          </w:p>
        </w:tc>
      </w:tr>
      <w:tr w:rsidR="002A3088" w:rsidTr="00F2515A">
        <w:tc>
          <w:tcPr>
            <w:tcW w:w="2802" w:type="dxa"/>
          </w:tcPr>
          <w:p w:rsidR="002A3088" w:rsidRDefault="00F2515A" w:rsidP="002A3088">
            <w:pPr>
              <w:jc w:val="center"/>
              <w:rPr>
                <w:lang w:eastAsia="es-ES"/>
              </w:rPr>
            </w:pPr>
            <w:r>
              <w:rPr>
                <w:lang w:eastAsia="es-ES"/>
              </w:rPr>
              <w:t>Mineral</w:t>
            </w:r>
          </w:p>
        </w:tc>
        <w:tc>
          <w:tcPr>
            <w:tcW w:w="1275" w:type="dxa"/>
          </w:tcPr>
          <w:p w:rsidR="002A3088" w:rsidRDefault="002A3088" w:rsidP="002A3088">
            <w:pPr>
              <w:jc w:val="center"/>
              <w:rPr>
                <w:lang w:eastAsia="es-ES"/>
              </w:rPr>
            </w:pPr>
            <w:r>
              <w:rPr>
                <w:lang w:eastAsia="es-ES"/>
              </w:rPr>
              <w:t>55-86</w:t>
            </w:r>
          </w:p>
        </w:tc>
        <w:tc>
          <w:tcPr>
            <w:tcW w:w="2552" w:type="dxa"/>
          </w:tcPr>
          <w:p w:rsidR="002A3088" w:rsidRDefault="00F2515A" w:rsidP="002A3088">
            <w:pPr>
              <w:jc w:val="center"/>
              <w:rPr>
                <w:lang w:eastAsia="es-ES"/>
              </w:rPr>
            </w:pPr>
            <w:r>
              <w:rPr>
                <w:lang w:eastAsia="es-ES"/>
              </w:rPr>
              <w:t>Blanco amarillento</w:t>
            </w:r>
          </w:p>
        </w:tc>
        <w:tc>
          <w:tcPr>
            <w:tcW w:w="2126" w:type="dxa"/>
          </w:tcPr>
          <w:p w:rsidR="002A3088" w:rsidRDefault="00F2515A" w:rsidP="002A3088">
            <w:pPr>
              <w:jc w:val="center"/>
              <w:rPr>
                <w:lang w:eastAsia="es-ES"/>
              </w:rPr>
            </w:pPr>
            <w:r>
              <w:rPr>
                <w:lang w:eastAsia="es-ES"/>
              </w:rPr>
              <w:t>Gasolina, trementina</w:t>
            </w:r>
          </w:p>
        </w:tc>
      </w:tr>
    </w:tbl>
    <w:p w:rsidR="00AB5334" w:rsidRPr="00AB5334" w:rsidRDefault="00AB5334" w:rsidP="00AB5334">
      <w:pPr>
        <w:rPr>
          <w:color w:val="E36C0A" w:themeColor="accent6" w:themeShade="BF"/>
          <w:lang w:eastAsia="es-ES"/>
        </w:rPr>
      </w:pPr>
      <w:r>
        <w:rPr>
          <w:lang w:eastAsia="es-ES"/>
        </w:rPr>
        <w:br/>
      </w:r>
      <w:r w:rsidRPr="00AB5334">
        <w:rPr>
          <w:color w:val="E36C0A" w:themeColor="accent6" w:themeShade="BF"/>
          <w:lang w:eastAsia="es-ES"/>
        </w:rPr>
        <w:t>1</w:t>
      </w:r>
      <w:r w:rsidR="00F2515A" w:rsidRPr="00F2515A">
        <w:rPr>
          <w:color w:val="E36C0A" w:themeColor="accent6" w:themeShade="BF"/>
          <w:lang w:eastAsia="es-ES"/>
        </w:rPr>
        <w:t xml:space="preserve">- Cercos de humedad en un mueble antiguo encerado: </w:t>
      </w:r>
    </w:p>
    <w:p w:rsidR="00AB5334" w:rsidRDefault="00F2515A" w:rsidP="00AB5334">
      <w:pPr>
        <w:rPr>
          <w:lang w:eastAsia="es-ES"/>
        </w:rPr>
      </w:pPr>
      <w:r w:rsidRPr="00F2515A">
        <w:rPr>
          <w:lang w:eastAsia="es-ES"/>
        </w:rPr>
        <w:t>Si la marca no es profunda bastará con frotar con un paño de lana, al tiempo que calentamos la zona con un secador de pelo. Esto permitirá que se vuelva a extender la capa de cera existente. Si el cerco es profundo, será un poco más laborioso pero tiene solución, limpiaremos todo el tablero con esencia de trementina para eliminar la cera, tratamos la zona dañada con cera de color o reparador y por último volvemos a encerar.</w:t>
      </w:r>
    </w:p>
    <w:p w:rsidR="00AB5334" w:rsidRPr="00AB5334" w:rsidRDefault="00F2515A" w:rsidP="00AB5334">
      <w:pPr>
        <w:rPr>
          <w:color w:val="E36C0A" w:themeColor="accent6" w:themeShade="BF"/>
          <w:lang w:eastAsia="es-ES"/>
        </w:rPr>
      </w:pPr>
      <w:r w:rsidRPr="00F2515A">
        <w:rPr>
          <w:lang w:eastAsia="es-ES"/>
        </w:rPr>
        <w:br/>
      </w:r>
      <w:r w:rsidR="00AB5334" w:rsidRPr="00AB5334">
        <w:rPr>
          <w:color w:val="E36C0A" w:themeColor="accent6" w:themeShade="BF"/>
          <w:lang w:eastAsia="es-ES"/>
        </w:rPr>
        <w:t>2</w:t>
      </w:r>
      <w:r w:rsidRPr="00F2515A">
        <w:rPr>
          <w:color w:val="E36C0A" w:themeColor="accent6" w:themeShade="BF"/>
          <w:lang w:eastAsia="es-ES"/>
        </w:rPr>
        <w:t xml:space="preserve">- Impermeabilizar la tapa de un mueble antiguo: </w:t>
      </w:r>
    </w:p>
    <w:p w:rsidR="00AB5334" w:rsidRDefault="00F2515A" w:rsidP="00AB5334">
      <w:pPr>
        <w:rPr>
          <w:lang w:eastAsia="es-ES"/>
        </w:rPr>
      </w:pPr>
      <w:r w:rsidRPr="00F2515A">
        <w:rPr>
          <w:lang w:eastAsia="es-ES"/>
        </w:rPr>
        <w:t xml:space="preserve">Para evitar los cercos que comentábamos en el punto anterior, siempre que tratemos con un mueble antiguo encerado, podemos impermeabilizar la madera de la tapa antes de encerarla. Para ello, debemos eliminar previamente la cera existente y pasamos una lija muy suave. A continuación, se dan dos manos bien finas de barniz de goma laca que actuará como sellador y </w:t>
      </w:r>
      <w:proofErr w:type="spellStart"/>
      <w:r w:rsidRPr="00F2515A">
        <w:rPr>
          <w:lang w:eastAsia="es-ES"/>
        </w:rPr>
        <w:t>tapaporos</w:t>
      </w:r>
      <w:proofErr w:type="spellEnd"/>
      <w:r w:rsidRPr="00F2515A">
        <w:rPr>
          <w:lang w:eastAsia="es-ES"/>
        </w:rPr>
        <w:t xml:space="preserve"> y por último enceramos de nuevo. Al llevar muy poco barniz de goma laca no impide que se fije la cera y conseguimos que las humedades que pueda haber encima de la tapa producidas por vasos o floreros, no lleguen a penetrar hasta la madera.</w:t>
      </w:r>
    </w:p>
    <w:p w:rsidR="00AB5334" w:rsidRDefault="00F2515A" w:rsidP="00AB5334">
      <w:pPr>
        <w:rPr>
          <w:lang w:eastAsia="es-ES"/>
        </w:rPr>
      </w:pPr>
      <w:r w:rsidRPr="00F2515A">
        <w:rPr>
          <w:lang w:eastAsia="es-ES"/>
        </w:rPr>
        <w:br/>
      </w:r>
      <w:r w:rsidR="00AB5334">
        <w:rPr>
          <w:color w:val="E36C0A" w:themeColor="accent6" w:themeShade="BF"/>
          <w:lang w:eastAsia="es-ES"/>
        </w:rPr>
        <w:t>3</w:t>
      </w:r>
      <w:r w:rsidRPr="00F2515A">
        <w:rPr>
          <w:color w:val="E36C0A" w:themeColor="accent6" w:themeShade="BF"/>
          <w:lang w:eastAsia="es-ES"/>
        </w:rPr>
        <w:t>- Como distinguir si un mueble antiguo tiene barniz de goma laca o barniz sintético:</w:t>
      </w:r>
      <w:r w:rsidRPr="00F2515A">
        <w:rPr>
          <w:lang w:eastAsia="es-ES"/>
        </w:rPr>
        <w:t xml:space="preserve"> </w:t>
      </w:r>
    </w:p>
    <w:p w:rsidR="00AB5334" w:rsidRDefault="00F2515A" w:rsidP="00AB5334">
      <w:pPr>
        <w:rPr>
          <w:lang w:eastAsia="es-ES"/>
        </w:rPr>
      </w:pPr>
      <w:r w:rsidRPr="00F2515A">
        <w:rPr>
          <w:lang w:eastAsia="es-ES"/>
        </w:rPr>
        <w:t>A la hora de realizar el mantenimiento de un mueble antiguo o antes de afrontar una restauración debemos tener claro que acabado tiene ese mueble de madera. Un pequeño truco para diferenciar que barniz tiene, es frotar, en una parte poco visible del mueble, un algodón empapado con alcohol etílico. Si el mueble está barnizado con goma laca observaremos que se disuelve la capa exterior y mancha el algodón, cosa que no ocurre si el mueble está acabado con un barniz sintético.</w:t>
      </w:r>
    </w:p>
    <w:p w:rsidR="00AB5334" w:rsidRDefault="00F2515A" w:rsidP="00AB5334">
      <w:pPr>
        <w:rPr>
          <w:color w:val="E36C0A" w:themeColor="accent6" w:themeShade="BF"/>
          <w:lang w:eastAsia="es-ES"/>
        </w:rPr>
      </w:pPr>
      <w:r w:rsidRPr="00F2515A">
        <w:rPr>
          <w:lang w:eastAsia="es-ES"/>
        </w:rPr>
        <w:br/>
      </w:r>
    </w:p>
    <w:p w:rsidR="00AB5334" w:rsidRDefault="00AB5334" w:rsidP="00AB5334">
      <w:pPr>
        <w:rPr>
          <w:color w:val="E36C0A" w:themeColor="accent6" w:themeShade="BF"/>
          <w:lang w:eastAsia="es-ES"/>
        </w:rPr>
      </w:pPr>
      <w:r w:rsidRPr="00AB5334">
        <w:rPr>
          <w:color w:val="E36C0A" w:themeColor="accent6" w:themeShade="BF"/>
          <w:lang w:eastAsia="es-ES"/>
        </w:rPr>
        <w:lastRenderedPageBreak/>
        <w:drawing>
          <wp:inline distT="0" distB="0" distL="0" distR="0">
            <wp:extent cx="914400" cy="885139"/>
            <wp:effectExtent l="19050" t="0" r="0" b="0"/>
            <wp:docPr id="6"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9" cstate="print"/>
                    <a:stretch>
                      <a:fillRect/>
                    </a:stretch>
                  </pic:blipFill>
                  <pic:spPr>
                    <a:xfrm>
                      <a:off x="0" y="0"/>
                      <a:ext cx="914400" cy="885139"/>
                    </a:xfrm>
                    <a:prstGeom prst="rect">
                      <a:avLst/>
                    </a:prstGeom>
                  </pic:spPr>
                </pic:pic>
              </a:graphicData>
            </a:graphic>
          </wp:inline>
        </w:drawing>
      </w:r>
    </w:p>
    <w:p w:rsidR="00AB5334" w:rsidRDefault="00AB5334" w:rsidP="00AB5334">
      <w:pPr>
        <w:rPr>
          <w:lang w:eastAsia="es-ES"/>
        </w:rPr>
      </w:pPr>
      <w:r>
        <w:rPr>
          <w:color w:val="E36C0A" w:themeColor="accent6" w:themeShade="BF"/>
          <w:lang w:eastAsia="es-ES"/>
        </w:rPr>
        <w:t>4</w:t>
      </w:r>
      <w:r w:rsidR="00F2515A" w:rsidRPr="00F2515A">
        <w:rPr>
          <w:color w:val="E36C0A" w:themeColor="accent6" w:themeShade="BF"/>
          <w:lang w:eastAsia="es-ES"/>
        </w:rPr>
        <w:t>- Recuperar el brillo de un barniz antiguo:</w:t>
      </w:r>
      <w:r w:rsidR="00F2515A" w:rsidRPr="00F2515A">
        <w:rPr>
          <w:lang w:eastAsia="es-ES"/>
        </w:rPr>
        <w:t xml:space="preserve"> </w:t>
      </w:r>
    </w:p>
    <w:p w:rsidR="00F2515A" w:rsidRPr="00F2515A" w:rsidRDefault="00F2515A" w:rsidP="00AB5334">
      <w:pPr>
        <w:rPr>
          <w:lang w:eastAsia="es-ES"/>
        </w:rPr>
      </w:pPr>
      <w:r w:rsidRPr="00F2515A">
        <w:rPr>
          <w:lang w:eastAsia="es-ES"/>
        </w:rPr>
        <w:t xml:space="preserve">Para eliminar las marcas de los dedos o el aspecto mate producido sobre el barniz con el paso del tiempo, no es necesario volver a barnizar todo el mueble. Podemos intentar solucionarlo frotando con un paño ligeramente humedecido en alcohol o con una mezcla de agua y vinagre a partes iguales. Si el barniz del mueble está demasiado gastado y reseco, se puede reavivar con un kit </w:t>
      </w:r>
      <w:proofErr w:type="spellStart"/>
      <w:r w:rsidRPr="00F2515A">
        <w:rPr>
          <w:lang w:eastAsia="es-ES"/>
        </w:rPr>
        <w:t>cristalizante</w:t>
      </w:r>
      <w:proofErr w:type="spellEnd"/>
      <w:r w:rsidRPr="00F2515A">
        <w:rPr>
          <w:lang w:eastAsia="es-ES"/>
        </w:rPr>
        <w:t>, es un producto que se utiliza para abrillantar suelos de parqué pero que se pueden conseguir muy buenos resultados sobre barnices antiguos.</w:t>
      </w:r>
      <w:r w:rsidRPr="00F2515A">
        <w:rPr>
          <w:lang w:eastAsia="es-ES"/>
        </w:rPr>
        <w:br/>
        <w:t xml:space="preserve">6- Limpiar mueble antiguo barnizado con goma laca: Sólo se pueden utilizar limpiadores no grasos y se deben evitar los limpiadores conocidos como universales. Una bayeta de lana impregnada con un producto </w:t>
      </w:r>
      <w:proofErr w:type="spellStart"/>
      <w:r w:rsidRPr="00F2515A">
        <w:rPr>
          <w:lang w:eastAsia="es-ES"/>
        </w:rPr>
        <w:t>antipolvo</w:t>
      </w:r>
      <w:proofErr w:type="spellEnd"/>
      <w:r w:rsidRPr="00F2515A">
        <w:rPr>
          <w:lang w:eastAsia="es-ES"/>
        </w:rPr>
        <w:t xml:space="preserve">, de los que se utilizan para las </w:t>
      </w:r>
      <w:proofErr w:type="spellStart"/>
      <w:r w:rsidRPr="00F2515A">
        <w:rPr>
          <w:lang w:eastAsia="es-ES"/>
        </w:rPr>
        <w:t>mopas</w:t>
      </w:r>
      <w:proofErr w:type="spellEnd"/>
      <w:r w:rsidRPr="00F2515A">
        <w:rPr>
          <w:lang w:eastAsia="es-ES"/>
        </w:rPr>
        <w:t>, es una solución muy práctica, ya que, además de limpiar, evite que se forme electricidad estática que atrae el polvo de nuevo.</w:t>
      </w:r>
    </w:p>
    <w:p w:rsidR="00F2515A" w:rsidRPr="00F2515A" w:rsidRDefault="00F2515A" w:rsidP="00AB5334">
      <w:pPr>
        <w:rPr>
          <w:lang w:eastAsia="es-ES"/>
        </w:rPr>
      </w:pPr>
      <w:r w:rsidRPr="00F2515A">
        <w:rPr>
          <w:lang w:eastAsia="es-ES"/>
        </w:rPr>
        <w:t>                              </w:t>
      </w:r>
      <w:r w:rsidR="00AB5334">
        <w:rPr>
          <w:noProof/>
          <w:lang w:eastAsia="es-ES"/>
        </w:rPr>
        <w:drawing>
          <wp:inline distT="0" distB="0" distL="0" distR="0">
            <wp:extent cx="2372856" cy="1856096"/>
            <wp:effectExtent l="19050" t="0" r="8394" b="0"/>
            <wp:docPr id="7" name="6 Imagen" descr="AA02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020811.jpg"/>
                    <pic:cNvPicPr/>
                  </pic:nvPicPr>
                  <pic:blipFill>
                    <a:blip r:embed="rId11" cstate="print"/>
                    <a:stretch>
                      <a:fillRect/>
                    </a:stretch>
                  </pic:blipFill>
                  <pic:spPr>
                    <a:xfrm>
                      <a:off x="0" y="0"/>
                      <a:ext cx="2373938" cy="1856942"/>
                    </a:xfrm>
                    <a:prstGeom prst="rect">
                      <a:avLst/>
                    </a:prstGeom>
                  </pic:spPr>
                </pic:pic>
              </a:graphicData>
            </a:graphic>
          </wp:inline>
        </w:drawing>
      </w:r>
    </w:p>
    <w:p w:rsidR="00AB5334" w:rsidRDefault="00F2515A" w:rsidP="00AB5334">
      <w:pPr>
        <w:rPr>
          <w:lang w:eastAsia="es-ES"/>
        </w:rPr>
      </w:pPr>
      <w:r w:rsidRPr="00F2515A">
        <w:rPr>
          <w:lang w:eastAsia="es-ES"/>
        </w:rPr>
        <w:br/>
      </w:r>
      <w:r w:rsidR="00AB5334">
        <w:rPr>
          <w:color w:val="E36C0A" w:themeColor="accent6" w:themeShade="BF"/>
          <w:lang w:eastAsia="es-ES"/>
        </w:rPr>
        <w:t>5</w:t>
      </w:r>
      <w:r w:rsidRPr="00F2515A">
        <w:rPr>
          <w:color w:val="E36C0A" w:themeColor="accent6" w:themeShade="BF"/>
          <w:lang w:eastAsia="es-ES"/>
        </w:rPr>
        <w:t>- Recuperar el brillo en muebles laqueados:</w:t>
      </w:r>
      <w:r w:rsidRPr="00F2515A">
        <w:rPr>
          <w:lang w:eastAsia="es-ES"/>
        </w:rPr>
        <w:t xml:space="preserve"> </w:t>
      </w:r>
    </w:p>
    <w:p w:rsidR="003222F0" w:rsidRDefault="00F2515A" w:rsidP="00AB5334">
      <w:pPr>
        <w:rPr>
          <w:lang w:eastAsia="es-ES"/>
        </w:rPr>
      </w:pPr>
      <w:r w:rsidRPr="00F2515A">
        <w:rPr>
          <w:lang w:eastAsia="es-ES"/>
        </w:rPr>
        <w:t>Si la superficie está mate y se desea recuperar un poco el brillo, bastará con pasar un paño impregnado en alcohol y después se</w:t>
      </w:r>
      <w:r w:rsidR="003222F0">
        <w:rPr>
          <w:lang w:eastAsia="es-ES"/>
        </w:rPr>
        <w:t xml:space="preserve"> frota con una bayeta de lana.</w:t>
      </w:r>
    </w:p>
    <w:p w:rsidR="003222F0" w:rsidRDefault="003222F0" w:rsidP="00AB5334">
      <w:pPr>
        <w:rPr>
          <w:lang w:eastAsia="es-ES"/>
        </w:rPr>
      </w:pPr>
      <w:r>
        <w:rPr>
          <w:lang w:eastAsia="es-ES"/>
        </w:rPr>
        <w:br/>
      </w:r>
      <w:r w:rsidRPr="003222F0">
        <w:rPr>
          <w:color w:val="E36C0A" w:themeColor="accent6" w:themeShade="BF"/>
          <w:lang w:eastAsia="es-ES"/>
        </w:rPr>
        <w:t>6</w:t>
      </w:r>
      <w:r w:rsidR="00F2515A" w:rsidRPr="00F2515A">
        <w:rPr>
          <w:color w:val="E36C0A" w:themeColor="accent6" w:themeShade="BF"/>
          <w:lang w:eastAsia="es-ES"/>
        </w:rPr>
        <w:t>- Limpiar muebles con barniz sintético:</w:t>
      </w:r>
      <w:r w:rsidR="00F2515A" w:rsidRPr="00F2515A">
        <w:rPr>
          <w:lang w:eastAsia="es-ES"/>
        </w:rPr>
        <w:t xml:space="preserve"> </w:t>
      </w:r>
    </w:p>
    <w:p w:rsidR="003222F0" w:rsidRDefault="00F2515A" w:rsidP="00AB5334">
      <w:pPr>
        <w:rPr>
          <w:color w:val="E36C0A" w:themeColor="accent6" w:themeShade="BF"/>
          <w:lang w:eastAsia="es-ES"/>
        </w:rPr>
      </w:pPr>
      <w:r w:rsidRPr="00F2515A">
        <w:rPr>
          <w:lang w:eastAsia="es-ES"/>
        </w:rPr>
        <w:t xml:space="preserve">Estos barnices son muy fáciles de limpiar y mantener, basta con pasar un paño con un producto </w:t>
      </w:r>
      <w:proofErr w:type="spellStart"/>
      <w:r w:rsidRPr="00F2515A">
        <w:rPr>
          <w:lang w:eastAsia="es-ES"/>
        </w:rPr>
        <w:t>antipolvo</w:t>
      </w:r>
      <w:proofErr w:type="spellEnd"/>
      <w:r w:rsidRPr="00F2515A">
        <w:rPr>
          <w:lang w:eastAsia="es-ES"/>
        </w:rPr>
        <w:t xml:space="preserve"> de las </w:t>
      </w:r>
      <w:proofErr w:type="spellStart"/>
      <w:r w:rsidRPr="00F2515A">
        <w:rPr>
          <w:lang w:eastAsia="es-ES"/>
        </w:rPr>
        <w:t>mopas</w:t>
      </w:r>
      <w:proofErr w:type="spellEnd"/>
      <w:r w:rsidRPr="00F2515A">
        <w:rPr>
          <w:lang w:eastAsia="es-ES"/>
        </w:rPr>
        <w:t>. Nunca se deben utilizar aceites o ceras, ya que el barniz es impermeable y lo único que conseguiríamos es dejar una película grasienta sobre nuestro mueble.</w:t>
      </w:r>
      <w:r w:rsidRPr="00F2515A">
        <w:rPr>
          <w:lang w:eastAsia="es-ES"/>
        </w:rPr>
        <w:br/>
      </w:r>
    </w:p>
    <w:p w:rsidR="003222F0" w:rsidRDefault="003222F0" w:rsidP="00AB5334">
      <w:pPr>
        <w:rPr>
          <w:color w:val="E36C0A" w:themeColor="accent6" w:themeShade="BF"/>
          <w:lang w:eastAsia="es-ES"/>
        </w:rPr>
      </w:pPr>
    </w:p>
    <w:p w:rsidR="003222F0" w:rsidRDefault="003222F0" w:rsidP="00AB5334">
      <w:pPr>
        <w:rPr>
          <w:color w:val="E36C0A" w:themeColor="accent6" w:themeShade="BF"/>
          <w:lang w:eastAsia="es-ES"/>
        </w:rPr>
      </w:pPr>
    </w:p>
    <w:p w:rsidR="003222F0" w:rsidRDefault="003222F0" w:rsidP="003222F0">
      <w:pPr>
        <w:spacing w:after="0"/>
        <w:rPr>
          <w:color w:val="E36C0A" w:themeColor="accent6" w:themeShade="BF"/>
          <w:lang w:eastAsia="es-ES"/>
        </w:rPr>
      </w:pPr>
      <w:r w:rsidRPr="003222F0">
        <w:rPr>
          <w:color w:val="E36C0A" w:themeColor="accent6" w:themeShade="BF"/>
          <w:lang w:eastAsia="es-ES"/>
        </w:rPr>
        <w:lastRenderedPageBreak/>
        <w:drawing>
          <wp:inline distT="0" distB="0" distL="0" distR="0">
            <wp:extent cx="914400" cy="885139"/>
            <wp:effectExtent l="19050" t="0" r="0" b="0"/>
            <wp:docPr id="8"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9" cstate="print"/>
                    <a:stretch>
                      <a:fillRect/>
                    </a:stretch>
                  </pic:blipFill>
                  <pic:spPr>
                    <a:xfrm>
                      <a:off x="0" y="0"/>
                      <a:ext cx="914400" cy="885139"/>
                    </a:xfrm>
                    <a:prstGeom prst="rect">
                      <a:avLst/>
                    </a:prstGeom>
                  </pic:spPr>
                </pic:pic>
              </a:graphicData>
            </a:graphic>
          </wp:inline>
        </w:drawing>
      </w:r>
    </w:p>
    <w:p w:rsidR="003222F0" w:rsidRDefault="003222F0" w:rsidP="003222F0">
      <w:pPr>
        <w:spacing w:after="0"/>
        <w:rPr>
          <w:lang w:eastAsia="es-ES"/>
        </w:rPr>
      </w:pPr>
      <w:r>
        <w:rPr>
          <w:color w:val="E36C0A" w:themeColor="accent6" w:themeShade="BF"/>
          <w:lang w:eastAsia="es-ES"/>
        </w:rPr>
        <w:t>7</w:t>
      </w:r>
      <w:r w:rsidR="00F2515A" w:rsidRPr="00F2515A">
        <w:rPr>
          <w:color w:val="E36C0A" w:themeColor="accent6" w:themeShade="BF"/>
          <w:lang w:eastAsia="es-ES"/>
        </w:rPr>
        <w:t>- Grietas en un mueble antiguo:</w:t>
      </w:r>
      <w:r w:rsidR="00F2515A" w:rsidRPr="00F2515A">
        <w:rPr>
          <w:lang w:eastAsia="es-ES"/>
        </w:rPr>
        <w:t xml:space="preserve"> </w:t>
      </w:r>
    </w:p>
    <w:p w:rsidR="003222F0" w:rsidRDefault="00F2515A" w:rsidP="003222F0">
      <w:pPr>
        <w:spacing w:after="0"/>
        <w:rPr>
          <w:lang w:eastAsia="es-ES"/>
        </w:rPr>
      </w:pPr>
      <w:r w:rsidRPr="00F2515A">
        <w:rPr>
          <w:lang w:eastAsia="es-ES"/>
        </w:rPr>
        <w:t>La falta de humedad y temperaturas elevadas es la principal causa por la cual los muebles de madera se agrietan. Una capa de aceite de linaza por los bajos y el interior de los muebles, engrasa la madera y evita que se reseque. Pero si ya ha aparecido la grieta, la única solución es disimularla con ceras y pastas de relleno.</w:t>
      </w:r>
      <w:r w:rsidRPr="00AB5334">
        <w:rPr>
          <w:lang w:eastAsia="es-ES"/>
        </w:rPr>
        <w:t> </w:t>
      </w:r>
      <w:r w:rsidRPr="00F2515A">
        <w:rPr>
          <w:lang w:eastAsia="es-ES"/>
        </w:rPr>
        <w:br/>
        <w:t>Para tapar la grieta, primero limpiamos ese orificio y calentamos una barra de cera. Ahora rellenamos el hueco con la ayuda de una espátula o un palillo de modelar, presionando para que penetre en el interior. Una vez fría la cera, se elimina el sobrante con una espátula. Si el mueble está encerado, basta con pasar un paño caliente para pulir y homogeneizar la zona; pero si lleva barniz o laca, habrá que cu</w:t>
      </w:r>
      <w:r w:rsidR="003222F0">
        <w:rPr>
          <w:lang w:eastAsia="es-ES"/>
        </w:rPr>
        <w:t xml:space="preserve">brir esa zona de nuevo si </w:t>
      </w:r>
      <w:r w:rsidRPr="00F2515A">
        <w:rPr>
          <w:lang w:eastAsia="es-ES"/>
        </w:rPr>
        <w:t>es posible.</w:t>
      </w:r>
    </w:p>
    <w:p w:rsidR="003222F0" w:rsidRDefault="003222F0" w:rsidP="003222F0">
      <w:pPr>
        <w:spacing w:after="0"/>
        <w:rPr>
          <w:lang w:eastAsia="es-ES"/>
        </w:rPr>
      </w:pPr>
      <w:r>
        <w:rPr>
          <w:noProof/>
          <w:lang w:eastAsia="es-ES"/>
        </w:rPr>
        <w:drawing>
          <wp:inline distT="0" distB="0" distL="0" distR="0">
            <wp:extent cx="2320119" cy="1548019"/>
            <wp:effectExtent l="19050" t="0" r="3981" b="0"/>
            <wp:docPr id="9" name="8 Imagen" descr="pintar-restaurar-mueb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ar-restaurar-muebles-3.jpg"/>
                    <pic:cNvPicPr/>
                  </pic:nvPicPr>
                  <pic:blipFill>
                    <a:blip r:embed="rId12" cstate="print"/>
                    <a:stretch>
                      <a:fillRect/>
                    </a:stretch>
                  </pic:blipFill>
                  <pic:spPr>
                    <a:xfrm>
                      <a:off x="0" y="0"/>
                      <a:ext cx="2320518" cy="1548285"/>
                    </a:xfrm>
                    <a:prstGeom prst="rect">
                      <a:avLst/>
                    </a:prstGeom>
                  </pic:spPr>
                </pic:pic>
              </a:graphicData>
            </a:graphic>
          </wp:inline>
        </w:drawing>
      </w:r>
      <w:r>
        <w:rPr>
          <w:lang w:eastAsia="es-ES"/>
        </w:rPr>
        <w:t xml:space="preserve">   </w:t>
      </w:r>
      <w:r>
        <w:rPr>
          <w:noProof/>
          <w:lang w:eastAsia="es-ES"/>
        </w:rPr>
        <w:drawing>
          <wp:inline distT="0" distB="0" distL="0" distR="0">
            <wp:extent cx="2056264" cy="1542197"/>
            <wp:effectExtent l="19050" t="0" r="1136" b="0"/>
            <wp:docPr id="10" name="9 Imagen" descr="muebles-agriet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bles-agrietados.jpg"/>
                    <pic:cNvPicPr/>
                  </pic:nvPicPr>
                  <pic:blipFill>
                    <a:blip r:embed="rId13" cstate="print"/>
                    <a:stretch>
                      <a:fillRect/>
                    </a:stretch>
                  </pic:blipFill>
                  <pic:spPr>
                    <a:xfrm>
                      <a:off x="0" y="0"/>
                      <a:ext cx="2061534" cy="1546149"/>
                    </a:xfrm>
                    <a:prstGeom prst="rect">
                      <a:avLst/>
                    </a:prstGeom>
                  </pic:spPr>
                </pic:pic>
              </a:graphicData>
            </a:graphic>
          </wp:inline>
        </w:drawing>
      </w:r>
      <w:r w:rsidR="00F2515A" w:rsidRPr="00F2515A">
        <w:rPr>
          <w:lang w:eastAsia="es-ES"/>
        </w:rPr>
        <w:br/>
      </w:r>
    </w:p>
    <w:p w:rsidR="003222F0" w:rsidRDefault="003222F0" w:rsidP="003222F0">
      <w:pPr>
        <w:spacing w:after="0"/>
        <w:rPr>
          <w:lang w:eastAsia="es-ES"/>
        </w:rPr>
      </w:pPr>
      <w:r>
        <w:rPr>
          <w:color w:val="E36C0A" w:themeColor="accent6" w:themeShade="BF"/>
          <w:lang w:eastAsia="es-ES"/>
        </w:rPr>
        <w:t>8</w:t>
      </w:r>
      <w:r w:rsidR="00F2515A" w:rsidRPr="00F2515A">
        <w:rPr>
          <w:color w:val="E36C0A" w:themeColor="accent6" w:themeShade="BF"/>
          <w:lang w:eastAsia="es-ES"/>
        </w:rPr>
        <w:t>- Eliminar la cera vieja de un mueble antiguo:</w:t>
      </w:r>
      <w:r w:rsidR="00F2515A" w:rsidRPr="00F2515A">
        <w:rPr>
          <w:lang w:eastAsia="es-ES"/>
        </w:rPr>
        <w:t xml:space="preserve"> </w:t>
      </w:r>
    </w:p>
    <w:p w:rsidR="003222F0" w:rsidRDefault="00F2515A" w:rsidP="003222F0">
      <w:pPr>
        <w:spacing w:after="0"/>
        <w:rPr>
          <w:lang w:eastAsia="es-ES"/>
        </w:rPr>
      </w:pPr>
      <w:r w:rsidRPr="00F2515A">
        <w:rPr>
          <w:lang w:eastAsia="es-ES"/>
        </w:rPr>
        <w:t>Las sucesivas capas de cera, el polvo y la suciedad crean una superficie oscura que afea la madera de nuestro mueble. Cada 10 años aproximadamente, se debe eliminar esta capa y volver a encerar. Para hacerlo, se frota la madera con un paño empapado en esencia de trementina. Si la cera está muy incrustada, se frota con un estropajo de acero muy fino (000), también empapado en trementina, hasta eliminar por completo el recubrimiento. Una vez retirada la cera, conviene esperar 24-48 horas antes de volver a encerar.</w:t>
      </w:r>
    </w:p>
    <w:p w:rsidR="003222F0" w:rsidRDefault="00F2515A" w:rsidP="003222F0">
      <w:pPr>
        <w:spacing w:after="0"/>
        <w:rPr>
          <w:lang w:eastAsia="es-ES"/>
        </w:rPr>
      </w:pPr>
      <w:r w:rsidRPr="00F2515A">
        <w:rPr>
          <w:lang w:eastAsia="es-ES"/>
        </w:rPr>
        <w:br/>
      </w:r>
      <w:r w:rsidR="003222F0">
        <w:rPr>
          <w:color w:val="E36C0A" w:themeColor="accent6" w:themeShade="BF"/>
          <w:lang w:eastAsia="es-ES"/>
        </w:rPr>
        <w:t>9</w:t>
      </w:r>
      <w:r w:rsidRPr="00F2515A">
        <w:rPr>
          <w:color w:val="E36C0A" w:themeColor="accent6" w:themeShade="BF"/>
          <w:lang w:eastAsia="es-ES"/>
        </w:rPr>
        <w:t>- Reparar golpes en un mueble antiguo:</w:t>
      </w:r>
      <w:r w:rsidRPr="00F2515A">
        <w:rPr>
          <w:lang w:eastAsia="es-ES"/>
        </w:rPr>
        <w:t xml:space="preserve"> </w:t>
      </w:r>
    </w:p>
    <w:p w:rsidR="003222F0" w:rsidRDefault="00F2515A" w:rsidP="003222F0">
      <w:pPr>
        <w:spacing w:after="0"/>
        <w:rPr>
          <w:lang w:eastAsia="es-ES"/>
        </w:rPr>
      </w:pPr>
      <w:r w:rsidRPr="00F2515A">
        <w:rPr>
          <w:lang w:eastAsia="es-ES"/>
        </w:rPr>
        <w:t>Primero retiramos el recubrimiento de la zona hundida; después se coloca un paño plegado y humedecido en agua, y se deja empapar bien la madera. A continuación se pasa la plancha sobre el paño, para hacer penetrar el vapor en la zona hundida del mueble, lo que hará que se hinche de nuevo la zona hundida. Si es necesario, se repite la operación, hasta que consigamos disimular la abolladura.</w:t>
      </w:r>
    </w:p>
    <w:p w:rsidR="003222F0" w:rsidRDefault="003222F0" w:rsidP="003222F0">
      <w:pPr>
        <w:spacing w:after="0"/>
        <w:rPr>
          <w:lang w:eastAsia="es-ES"/>
        </w:rPr>
      </w:pPr>
      <w:r>
        <w:rPr>
          <w:noProof/>
          <w:lang w:eastAsia="es-ES"/>
        </w:rPr>
        <w:drawing>
          <wp:inline distT="0" distB="0" distL="0" distR="0">
            <wp:extent cx="2226007" cy="1276066"/>
            <wp:effectExtent l="19050" t="0" r="2843" b="0"/>
            <wp:docPr id="11" name="Imagen 7" descr="Resultado de imagen de golpes en muebles antigu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golpes en muebles antiguos"/>
                    <pic:cNvPicPr>
                      <a:picLocks noChangeAspect="1" noChangeArrowheads="1"/>
                    </pic:cNvPicPr>
                  </pic:nvPicPr>
                  <pic:blipFill>
                    <a:blip r:embed="rId14" cstate="print"/>
                    <a:srcRect/>
                    <a:stretch>
                      <a:fillRect/>
                    </a:stretch>
                  </pic:blipFill>
                  <pic:spPr bwMode="auto">
                    <a:xfrm>
                      <a:off x="0" y="0"/>
                      <a:ext cx="2228957" cy="1277757"/>
                    </a:xfrm>
                    <a:prstGeom prst="rect">
                      <a:avLst/>
                    </a:prstGeom>
                    <a:noFill/>
                    <a:ln w="9525">
                      <a:noFill/>
                      <a:miter lim="800000"/>
                      <a:headEnd/>
                      <a:tailEnd/>
                    </a:ln>
                  </pic:spPr>
                </pic:pic>
              </a:graphicData>
            </a:graphic>
          </wp:inline>
        </w:drawing>
      </w:r>
      <w:r w:rsidR="00F2515A" w:rsidRPr="00F2515A">
        <w:rPr>
          <w:lang w:eastAsia="es-ES"/>
        </w:rPr>
        <w:br/>
      </w:r>
    </w:p>
    <w:p w:rsidR="00F0011F" w:rsidRDefault="00F0011F" w:rsidP="003222F0">
      <w:pPr>
        <w:spacing w:after="0"/>
        <w:rPr>
          <w:color w:val="E36C0A" w:themeColor="accent6" w:themeShade="BF"/>
          <w:lang w:eastAsia="es-ES"/>
        </w:rPr>
      </w:pPr>
      <w:r w:rsidRPr="00F0011F">
        <w:rPr>
          <w:color w:val="E36C0A" w:themeColor="accent6" w:themeShade="BF"/>
          <w:lang w:eastAsia="es-ES"/>
        </w:rPr>
        <w:lastRenderedPageBreak/>
        <w:drawing>
          <wp:inline distT="0" distB="0" distL="0" distR="0">
            <wp:extent cx="820287" cy="794037"/>
            <wp:effectExtent l="19050" t="0" r="0" b="0"/>
            <wp:docPr id="17"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9" cstate="print"/>
                    <a:stretch>
                      <a:fillRect/>
                    </a:stretch>
                  </pic:blipFill>
                  <pic:spPr>
                    <a:xfrm>
                      <a:off x="0" y="0"/>
                      <a:ext cx="819013" cy="792804"/>
                    </a:xfrm>
                    <a:prstGeom prst="rect">
                      <a:avLst/>
                    </a:prstGeom>
                  </pic:spPr>
                </pic:pic>
              </a:graphicData>
            </a:graphic>
          </wp:inline>
        </w:drawing>
      </w:r>
    </w:p>
    <w:p w:rsidR="003222F0" w:rsidRDefault="003222F0" w:rsidP="003222F0">
      <w:pPr>
        <w:spacing w:after="0"/>
        <w:rPr>
          <w:lang w:eastAsia="es-ES"/>
        </w:rPr>
      </w:pPr>
      <w:r>
        <w:rPr>
          <w:color w:val="E36C0A" w:themeColor="accent6" w:themeShade="BF"/>
          <w:lang w:eastAsia="es-ES"/>
        </w:rPr>
        <w:t>10</w:t>
      </w:r>
      <w:r w:rsidR="00F2515A" w:rsidRPr="00F2515A">
        <w:rPr>
          <w:color w:val="E36C0A" w:themeColor="accent6" w:themeShade="BF"/>
          <w:lang w:eastAsia="es-ES"/>
        </w:rPr>
        <w:t>- Eliminar arañazos en un mueble:</w:t>
      </w:r>
      <w:r w:rsidR="00F2515A" w:rsidRPr="00F2515A">
        <w:rPr>
          <w:lang w:eastAsia="es-ES"/>
        </w:rPr>
        <w:t xml:space="preserve"> </w:t>
      </w:r>
    </w:p>
    <w:p w:rsidR="003222F0" w:rsidRDefault="00F2515A" w:rsidP="003222F0">
      <w:pPr>
        <w:spacing w:after="0"/>
        <w:rPr>
          <w:lang w:eastAsia="es-ES"/>
        </w:rPr>
      </w:pPr>
      <w:r w:rsidRPr="00F2515A">
        <w:rPr>
          <w:lang w:eastAsia="es-ES"/>
        </w:rPr>
        <w:t>Los arañazos superficiales en maderas barnizadas o lacadas desaparecen al pulirlas con un abrasivo suave, por ejemplo polvos de talco, aplicados con la borla de lana puesta en el taladro. Si son más profundos, se puede aplicar un poco de barniz o pintura con la ayuda de un pincel fino, hasta rellenar la zona deteriorada. Una vez seco, se pasa un papel de lija muy fino, para enrasar la superficie y pulirla.</w:t>
      </w:r>
    </w:p>
    <w:p w:rsidR="007E6A61" w:rsidRDefault="00F2515A" w:rsidP="003222F0">
      <w:pPr>
        <w:spacing w:after="0"/>
        <w:rPr>
          <w:lang w:eastAsia="es-ES"/>
        </w:rPr>
      </w:pPr>
      <w:r w:rsidRPr="00F2515A">
        <w:rPr>
          <w:lang w:eastAsia="es-ES"/>
        </w:rPr>
        <w:br/>
      </w:r>
      <w:r w:rsidR="007E6A61">
        <w:rPr>
          <w:color w:val="E36C0A" w:themeColor="accent6" w:themeShade="BF"/>
          <w:lang w:eastAsia="es-ES"/>
        </w:rPr>
        <w:t>11</w:t>
      </w:r>
      <w:r w:rsidRPr="00F2515A">
        <w:rPr>
          <w:color w:val="E36C0A" w:themeColor="accent6" w:themeShade="BF"/>
          <w:lang w:eastAsia="es-ES"/>
        </w:rPr>
        <w:t>- Reparar quemaduras superficiales:</w:t>
      </w:r>
      <w:r w:rsidRPr="00F2515A">
        <w:rPr>
          <w:lang w:eastAsia="es-ES"/>
        </w:rPr>
        <w:t xml:space="preserve"> </w:t>
      </w:r>
    </w:p>
    <w:p w:rsidR="007E6A61" w:rsidRDefault="00F2515A" w:rsidP="003222F0">
      <w:pPr>
        <w:spacing w:after="0"/>
        <w:rPr>
          <w:lang w:eastAsia="es-ES"/>
        </w:rPr>
      </w:pPr>
      <w:r w:rsidRPr="00F2515A">
        <w:rPr>
          <w:lang w:eastAsia="es-ES"/>
        </w:rPr>
        <w:t>Si la quemadura sólo ha afectado al recubrimiento exterior, se frota la quemadura con un pulimento para maderas o un abrasivo suave. También se puede utilizar un poco de pasta de dientes, la cual aplicaremos con las yemas de los dedos sobre la zona quemada, consiguiendo un efecto de pulido y blanqueo de la madera.</w:t>
      </w:r>
    </w:p>
    <w:p w:rsidR="007E6A61" w:rsidRDefault="007E6A61" w:rsidP="003222F0">
      <w:pPr>
        <w:spacing w:after="0"/>
        <w:rPr>
          <w:lang w:eastAsia="es-ES"/>
        </w:rPr>
      </w:pPr>
      <w:r>
        <w:rPr>
          <w:noProof/>
          <w:lang w:eastAsia="es-ES"/>
        </w:rPr>
        <w:drawing>
          <wp:inline distT="0" distB="0" distL="0" distR="0">
            <wp:extent cx="2246478" cy="1390873"/>
            <wp:effectExtent l="19050" t="0" r="1422" b="0"/>
            <wp:docPr id="12" name="Imagen 10" descr="Resultado de imagen de quemaduras en mue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quemaduras en muebles"/>
                    <pic:cNvPicPr>
                      <a:picLocks noChangeAspect="1" noChangeArrowheads="1"/>
                    </pic:cNvPicPr>
                  </pic:nvPicPr>
                  <pic:blipFill>
                    <a:blip r:embed="rId15" cstate="print"/>
                    <a:srcRect/>
                    <a:stretch>
                      <a:fillRect/>
                    </a:stretch>
                  </pic:blipFill>
                  <pic:spPr bwMode="auto">
                    <a:xfrm>
                      <a:off x="0" y="0"/>
                      <a:ext cx="2249822" cy="1392943"/>
                    </a:xfrm>
                    <a:prstGeom prst="rect">
                      <a:avLst/>
                    </a:prstGeom>
                    <a:noFill/>
                    <a:ln w="9525">
                      <a:noFill/>
                      <a:miter lim="800000"/>
                      <a:headEnd/>
                      <a:tailEnd/>
                    </a:ln>
                  </pic:spPr>
                </pic:pic>
              </a:graphicData>
            </a:graphic>
          </wp:inline>
        </w:drawing>
      </w:r>
      <w:r w:rsidR="00F2515A" w:rsidRPr="00F2515A">
        <w:rPr>
          <w:lang w:eastAsia="es-ES"/>
        </w:rPr>
        <w:br/>
      </w:r>
      <w:r>
        <w:rPr>
          <w:color w:val="E36C0A" w:themeColor="accent6" w:themeShade="BF"/>
          <w:lang w:eastAsia="es-ES"/>
        </w:rPr>
        <w:t>12</w:t>
      </w:r>
      <w:r w:rsidR="00F2515A" w:rsidRPr="00F2515A">
        <w:rPr>
          <w:color w:val="E36C0A" w:themeColor="accent6" w:themeShade="BF"/>
          <w:lang w:eastAsia="es-ES"/>
        </w:rPr>
        <w:t>- Cajones atascados:</w:t>
      </w:r>
      <w:r w:rsidR="00F2515A" w:rsidRPr="00F2515A">
        <w:rPr>
          <w:lang w:eastAsia="es-ES"/>
        </w:rPr>
        <w:t xml:space="preserve"> </w:t>
      </w:r>
    </w:p>
    <w:p w:rsidR="007E6A61" w:rsidRDefault="00F2515A" w:rsidP="003222F0">
      <w:pPr>
        <w:spacing w:after="0"/>
        <w:rPr>
          <w:lang w:eastAsia="es-ES"/>
        </w:rPr>
      </w:pPr>
      <w:r w:rsidRPr="00F2515A">
        <w:rPr>
          <w:lang w:eastAsia="es-ES"/>
        </w:rPr>
        <w:t>Para que el cajón corra mejor, se debe desmontar y aplicar en las ranuras laterales un poco de jabón de tocador o cera. Este sencillo truco también puede aplicarse para facilitar el movimiento de las puertas correderas por rieles.</w:t>
      </w:r>
    </w:p>
    <w:p w:rsidR="007E6A61" w:rsidRDefault="007E6A61" w:rsidP="003222F0">
      <w:pPr>
        <w:spacing w:after="0"/>
        <w:rPr>
          <w:lang w:eastAsia="es-ES"/>
        </w:rPr>
      </w:pPr>
      <w:r>
        <w:rPr>
          <w:noProof/>
          <w:lang w:eastAsia="es-ES"/>
        </w:rPr>
        <w:drawing>
          <wp:inline distT="0" distB="0" distL="0" distR="0">
            <wp:extent cx="2321541" cy="1219533"/>
            <wp:effectExtent l="19050" t="0" r="2559" b="0"/>
            <wp:docPr id="16" name="Imagen 16" descr="Resultado de imagen de cajones atasc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cajones atascados"/>
                    <pic:cNvPicPr>
                      <a:picLocks noChangeAspect="1" noChangeArrowheads="1"/>
                    </pic:cNvPicPr>
                  </pic:nvPicPr>
                  <pic:blipFill>
                    <a:blip r:embed="rId16" cstate="print"/>
                    <a:srcRect/>
                    <a:stretch>
                      <a:fillRect/>
                    </a:stretch>
                  </pic:blipFill>
                  <pic:spPr bwMode="auto">
                    <a:xfrm>
                      <a:off x="0" y="0"/>
                      <a:ext cx="2322850" cy="1220221"/>
                    </a:xfrm>
                    <a:prstGeom prst="rect">
                      <a:avLst/>
                    </a:prstGeom>
                    <a:noFill/>
                    <a:ln w="9525">
                      <a:noFill/>
                      <a:miter lim="800000"/>
                      <a:headEnd/>
                      <a:tailEnd/>
                    </a:ln>
                  </pic:spPr>
                </pic:pic>
              </a:graphicData>
            </a:graphic>
          </wp:inline>
        </w:drawing>
      </w:r>
    </w:p>
    <w:p w:rsidR="007E6A61" w:rsidRDefault="00F2515A" w:rsidP="003222F0">
      <w:pPr>
        <w:spacing w:after="0"/>
        <w:rPr>
          <w:lang w:eastAsia="es-ES"/>
        </w:rPr>
      </w:pPr>
      <w:r w:rsidRPr="00F2515A">
        <w:rPr>
          <w:lang w:eastAsia="es-ES"/>
        </w:rPr>
        <w:br/>
      </w:r>
      <w:r w:rsidR="007E6A61">
        <w:rPr>
          <w:color w:val="E36C0A" w:themeColor="accent6" w:themeShade="BF"/>
          <w:lang w:eastAsia="es-ES"/>
        </w:rPr>
        <w:t>13</w:t>
      </w:r>
      <w:r w:rsidRPr="00F2515A">
        <w:rPr>
          <w:color w:val="E36C0A" w:themeColor="accent6" w:themeShade="BF"/>
          <w:lang w:eastAsia="es-ES"/>
        </w:rPr>
        <w:t>- Retirar clavos de un mueble:</w:t>
      </w:r>
      <w:r w:rsidRPr="00F2515A">
        <w:rPr>
          <w:lang w:eastAsia="es-ES"/>
        </w:rPr>
        <w:t xml:space="preserve"> </w:t>
      </w:r>
    </w:p>
    <w:p w:rsidR="007E6A61" w:rsidRDefault="00F2515A" w:rsidP="003222F0">
      <w:pPr>
        <w:spacing w:after="0"/>
        <w:rPr>
          <w:lang w:eastAsia="es-ES"/>
        </w:rPr>
      </w:pPr>
      <w:r w:rsidRPr="00F2515A">
        <w:rPr>
          <w:lang w:eastAsia="es-ES"/>
        </w:rPr>
        <w:t>Las uñas del martillo sirven perfectamente para retirar los clavos de un mue</w:t>
      </w:r>
      <w:r w:rsidR="007E6A61">
        <w:rPr>
          <w:lang w:eastAsia="es-ES"/>
        </w:rPr>
        <w:t xml:space="preserve">ble, </w:t>
      </w:r>
      <w:r w:rsidRPr="00F2515A">
        <w:rPr>
          <w:lang w:eastAsia="es-ES"/>
        </w:rPr>
        <w:t>resaltar en este punto</w:t>
      </w:r>
      <w:r w:rsidR="007E6A61">
        <w:rPr>
          <w:lang w:eastAsia="es-ES"/>
        </w:rPr>
        <w:t>,</w:t>
      </w:r>
      <w:r w:rsidRPr="00F2515A">
        <w:rPr>
          <w:lang w:eastAsia="es-ES"/>
        </w:rPr>
        <w:t xml:space="preserve"> es que tengáis la precaución de colocar una tablilla de madera o un cartón algo grueso debajo de la herramienta, para evitar que, al hacer palanca con el martillo, dejemos marcas en la madera de nuestro mueble.</w:t>
      </w:r>
    </w:p>
    <w:p w:rsidR="007E6A61" w:rsidRDefault="007E6A61" w:rsidP="003222F0">
      <w:pPr>
        <w:spacing w:after="0"/>
        <w:rPr>
          <w:lang w:eastAsia="es-ES"/>
        </w:rPr>
      </w:pPr>
      <w:r>
        <w:rPr>
          <w:noProof/>
          <w:lang w:eastAsia="es-ES"/>
        </w:rPr>
        <w:drawing>
          <wp:inline distT="0" distB="0" distL="0" distR="0">
            <wp:extent cx="2041762" cy="1030406"/>
            <wp:effectExtent l="19050" t="0" r="0" b="0"/>
            <wp:docPr id="14" name="Imagen 13" descr="Resultado de imagen de retirar clavos de un mue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retirar clavos de un mueble"/>
                    <pic:cNvPicPr>
                      <a:picLocks noChangeAspect="1" noChangeArrowheads="1"/>
                    </pic:cNvPicPr>
                  </pic:nvPicPr>
                  <pic:blipFill>
                    <a:blip r:embed="rId17" cstate="print"/>
                    <a:srcRect/>
                    <a:stretch>
                      <a:fillRect/>
                    </a:stretch>
                  </pic:blipFill>
                  <pic:spPr bwMode="auto">
                    <a:xfrm>
                      <a:off x="0" y="0"/>
                      <a:ext cx="2045271" cy="1032177"/>
                    </a:xfrm>
                    <a:prstGeom prst="rect">
                      <a:avLst/>
                    </a:prstGeom>
                    <a:noFill/>
                    <a:ln w="9525">
                      <a:noFill/>
                      <a:miter lim="800000"/>
                      <a:headEnd/>
                      <a:tailEnd/>
                    </a:ln>
                  </pic:spPr>
                </pic:pic>
              </a:graphicData>
            </a:graphic>
          </wp:inline>
        </w:drawing>
      </w:r>
    </w:p>
    <w:p w:rsidR="00F0011F" w:rsidRDefault="00F0011F" w:rsidP="003222F0">
      <w:pPr>
        <w:spacing w:after="0"/>
        <w:rPr>
          <w:color w:val="E36C0A" w:themeColor="accent6" w:themeShade="BF"/>
          <w:lang w:eastAsia="es-ES"/>
        </w:rPr>
      </w:pPr>
      <w:r w:rsidRPr="00F0011F">
        <w:rPr>
          <w:lang w:eastAsia="es-ES"/>
        </w:rPr>
        <w:lastRenderedPageBreak/>
        <w:drawing>
          <wp:inline distT="0" distB="0" distL="0" distR="0">
            <wp:extent cx="914400" cy="885139"/>
            <wp:effectExtent l="19050" t="0" r="0" b="0"/>
            <wp:docPr id="18"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9" cstate="print"/>
                    <a:stretch>
                      <a:fillRect/>
                    </a:stretch>
                  </pic:blipFill>
                  <pic:spPr>
                    <a:xfrm>
                      <a:off x="0" y="0"/>
                      <a:ext cx="914400" cy="885139"/>
                    </a:xfrm>
                    <a:prstGeom prst="rect">
                      <a:avLst/>
                    </a:prstGeom>
                  </pic:spPr>
                </pic:pic>
              </a:graphicData>
            </a:graphic>
          </wp:inline>
        </w:drawing>
      </w:r>
      <w:r w:rsidR="00F2515A" w:rsidRPr="00F2515A">
        <w:rPr>
          <w:lang w:eastAsia="es-ES"/>
        </w:rPr>
        <w:br/>
      </w:r>
    </w:p>
    <w:p w:rsidR="007E6A61" w:rsidRDefault="00F2515A" w:rsidP="003222F0">
      <w:pPr>
        <w:spacing w:after="0"/>
        <w:rPr>
          <w:lang w:eastAsia="es-ES"/>
        </w:rPr>
      </w:pPr>
      <w:r w:rsidRPr="00F2515A">
        <w:rPr>
          <w:color w:val="E36C0A" w:themeColor="accent6" w:themeShade="BF"/>
          <w:lang w:eastAsia="es-ES"/>
        </w:rPr>
        <w:t>1</w:t>
      </w:r>
      <w:r w:rsidR="007E6A61">
        <w:rPr>
          <w:color w:val="E36C0A" w:themeColor="accent6" w:themeShade="BF"/>
          <w:lang w:eastAsia="es-ES"/>
        </w:rPr>
        <w:t>4</w:t>
      </w:r>
      <w:r w:rsidRPr="00F2515A">
        <w:rPr>
          <w:color w:val="E36C0A" w:themeColor="accent6" w:themeShade="BF"/>
          <w:lang w:eastAsia="es-ES"/>
        </w:rPr>
        <w:t>- Cómo disimular los clavos en un mueble:</w:t>
      </w:r>
      <w:r w:rsidRPr="00F2515A">
        <w:rPr>
          <w:lang w:eastAsia="es-ES"/>
        </w:rPr>
        <w:t xml:space="preserve"> </w:t>
      </w:r>
    </w:p>
    <w:p w:rsidR="00F2515A" w:rsidRDefault="00F2515A" w:rsidP="003222F0">
      <w:pPr>
        <w:spacing w:after="0"/>
        <w:rPr>
          <w:lang w:eastAsia="es-ES"/>
        </w:rPr>
      </w:pPr>
      <w:r w:rsidRPr="00F2515A">
        <w:rPr>
          <w:lang w:eastAsia="es-ES"/>
        </w:rPr>
        <w:t>Conviene utilizar siempre clavos inoxidables y de cabeza pequeña, para que no dejen manchas y puedan pasar inadvertidos. Para enterrarlos se utiliza un botador, que es un punzón cuya punta se coloca sobre la cabeza del clavo, se golpea con el martillo y hace que el clavo se hunda. Luego se cubre el orificio con un poco de masilla o cera del mismo tono de la madera, antes de pintar, encerar o barnizar según el acabado que le demos a nuestro mueble.</w:t>
      </w:r>
    </w:p>
    <w:p w:rsidR="007E6A61" w:rsidRPr="00F2515A" w:rsidRDefault="007E6A61" w:rsidP="003222F0">
      <w:pPr>
        <w:spacing w:after="0"/>
        <w:rPr>
          <w:lang w:eastAsia="es-ES"/>
        </w:rPr>
      </w:pPr>
      <w:r>
        <w:rPr>
          <w:noProof/>
          <w:lang w:eastAsia="es-ES"/>
        </w:rPr>
        <w:drawing>
          <wp:inline distT="0" distB="0" distL="0" distR="0">
            <wp:extent cx="5124450" cy="2074545"/>
            <wp:effectExtent l="19050" t="0" r="0" b="0"/>
            <wp:docPr id="15" name="Imagen 19" descr="Resultado de imagen de disimular los clavos de un mue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disimular los clavos de un mueble"/>
                    <pic:cNvPicPr>
                      <a:picLocks noChangeAspect="1" noChangeArrowheads="1"/>
                    </pic:cNvPicPr>
                  </pic:nvPicPr>
                  <pic:blipFill>
                    <a:blip r:embed="rId18" cstate="print"/>
                    <a:srcRect/>
                    <a:stretch>
                      <a:fillRect/>
                    </a:stretch>
                  </pic:blipFill>
                  <pic:spPr bwMode="auto">
                    <a:xfrm>
                      <a:off x="0" y="0"/>
                      <a:ext cx="5124450" cy="2074545"/>
                    </a:xfrm>
                    <a:prstGeom prst="rect">
                      <a:avLst/>
                    </a:prstGeom>
                    <a:noFill/>
                    <a:ln w="9525">
                      <a:noFill/>
                      <a:miter lim="800000"/>
                      <a:headEnd/>
                      <a:tailEnd/>
                    </a:ln>
                  </pic:spPr>
                </pic:pic>
              </a:graphicData>
            </a:graphic>
          </wp:inline>
        </w:drawing>
      </w:r>
    </w:p>
    <w:p w:rsidR="007E6A61" w:rsidRDefault="00F2515A" w:rsidP="00AB5334">
      <w:pPr>
        <w:rPr>
          <w:lang w:eastAsia="es-ES"/>
        </w:rPr>
      </w:pPr>
      <w:r w:rsidRPr="00F2515A">
        <w:rPr>
          <w:lang w:eastAsia="es-ES"/>
        </w:rPr>
        <w:t>                                                           </w:t>
      </w:r>
      <w:r w:rsidRPr="00F2515A">
        <w:rPr>
          <w:lang w:eastAsia="es-ES"/>
        </w:rPr>
        <w:br/>
      </w:r>
      <w:r w:rsidR="007E6A61">
        <w:rPr>
          <w:color w:val="E36C0A" w:themeColor="accent6" w:themeShade="BF"/>
          <w:lang w:eastAsia="es-ES"/>
        </w:rPr>
        <w:t>15</w:t>
      </w:r>
      <w:r w:rsidRPr="00F2515A">
        <w:rPr>
          <w:color w:val="E36C0A" w:themeColor="accent6" w:themeShade="BF"/>
          <w:lang w:eastAsia="es-ES"/>
        </w:rPr>
        <w:t>- Tornillos oxidados en un mueble:</w:t>
      </w:r>
      <w:r w:rsidRPr="00F2515A">
        <w:rPr>
          <w:lang w:eastAsia="es-ES"/>
        </w:rPr>
        <w:t xml:space="preserve"> </w:t>
      </w:r>
    </w:p>
    <w:p w:rsidR="00F2515A" w:rsidRPr="00F2515A" w:rsidRDefault="00F2515A" w:rsidP="00AB5334">
      <w:pPr>
        <w:rPr>
          <w:lang w:eastAsia="es-ES"/>
        </w:rPr>
      </w:pPr>
      <w:r w:rsidRPr="00F2515A">
        <w:rPr>
          <w:lang w:eastAsia="es-ES"/>
        </w:rPr>
        <w:t>Se calienta la cabeza del tornillo con un soldador, para dilatar el metal y favorecer que la madera se reseque y deshinche. Después de unos minutos, cuando el tornillo se enfríe de nuevo, será mucho más fácil retirarlo con la ayuda del destornillador. Si el tornillo, además, está muy duro, aplicamos unas gotas de aceite y se espera un rato a que se ablande.</w:t>
      </w:r>
      <w:r w:rsidRPr="00F2515A">
        <w:rPr>
          <w:lang w:eastAsia="es-ES"/>
        </w:rPr>
        <w:br/>
      </w:r>
      <w:r w:rsidR="007E6A61">
        <w:rPr>
          <w:noProof/>
          <w:lang w:eastAsia="es-ES"/>
        </w:rPr>
        <w:drawing>
          <wp:inline distT="0" distB="0" distL="0" distR="0">
            <wp:extent cx="2449250" cy="1364776"/>
            <wp:effectExtent l="19050" t="0" r="8200" b="0"/>
            <wp:docPr id="22" name="Imagen 22" descr="Resultado de imagen de tornillos oxidados en un mue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tornillos oxidados en un mueble"/>
                    <pic:cNvPicPr>
                      <a:picLocks noChangeAspect="1" noChangeArrowheads="1"/>
                    </pic:cNvPicPr>
                  </pic:nvPicPr>
                  <pic:blipFill>
                    <a:blip r:embed="rId19" cstate="print"/>
                    <a:srcRect/>
                    <a:stretch>
                      <a:fillRect/>
                    </a:stretch>
                  </pic:blipFill>
                  <pic:spPr bwMode="auto">
                    <a:xfrm>
                      <a:off x="0" y="0"/>
                      <a:ext cx="2449671" cy="1365011"/>
                    </a:xfrm>
                    <a:prstGeom prst="rect">
                      <a:avLst/>
                    </a:prstGeom>
                    <a:noFill/>
                    <a:ln w="9525">
                      <a:noFill/>
                      <a:miter lim="800000"/>
                      <a:headEnd/>
                      <a:tailEnd/>
                    </a:ln>
                  </pic:spPr>
                </pic:pic>
              </a:graphicData>
            </a:graphic>
          </wp:inline>
        </w:drawing>
      </w:r>
      <w:r w:rsidR="007E6A61">
        <w:rPr>
          <w:lang w:eastAsia="es-ES"/>
        </w:rPr>
        <w:t xml:space="preserve">  </w:t>
      </w:r>
      <w:r w:rsidR="007E6A61">
        <w:rPr>
          <w:noProof/>
          <w:lang w:eastAsia="es-ES"/>
        </w:rPr>
        <w:drawing>
          <wp:inline distT="0" distB="0" distL="0" distR="0">
            <wp:extent cx="2423899" cy="1363629"/>
            <wp:effectExtent l="19050" t="0" r="0" b="0"/>
            <wp:docPr id="25" name="Imagen 25" descr="Resultado de imagen de tornillos oxidados en un mue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tornillos oxidados en un mueble"/>
                    <pic:cNvPicPr>
                      <a:picLocks noChangeAspect="1" noChangeArrowheads="1"/>
                    </pic:cNvPicPr>
                  </pic:nvPicPr>
                  <pic:blipFill>
                    <a:blip r:embed="rId20" cstate="print"/>
                    <a:srcRect/>
                    <a:stretch>
                      <a:fillRect/>
                    </a:stretch>
                  </pic:blipFill>
                  <pic:spPr bwMode="auto">
                    <a:xfrm>
                      <a:off x="0" y="0"/>
                      <a:ext cx="2438032" cy="1371580"/>
                    </a:xfrm>
                    <a:prstGeom prst="rect">
                      <a:avLst/>
                    </a:prstGeom>
                    <a:noFill/>
                    <a:ln w="9525">
                      <a:noFill/>
                      <a:miter lim="800000"/>
                      <a:headEnd/>
                      <a:tailEnd/>
                    </a:ln>
                  </pic:spPr>
                </pic:pic>
              </a:graphicData>
            </a:graphic>
          </wp:inline>
        </w:drawing>
      </w:r>
    </w:p>
    <w:p w:rsidR="00F2515A" w:rsidRPr="000F7778" w:rsidRDefault="00F2515A" w:rsidP="000F7778">
      <w:pPr>
        <w:rPr>
          <w:lang w:eastAsia="es-ES"/>
        </w:rPr>
      </w:pPr>
    </w:p>
    <w:p w:rsidR="000F7778" w:rsidRPr="00165103" w:rsidRDefault="000F7778" w:rsidP="001A6AE9">
      <w:pPr>
        <w:shd w:val="clear" w:color="auto" w:fill="FFFFFF"/>
        <w:spacing w:before="100" w:beforeAutospacing="1" w:after="100" w:afterAutospacing="1" w:line="240" w:lineRule="auto"/>
        <w:rPr>
          <w:rFonts w:ascii="Helvetica" w:hAnsi="Helvetica" w:cs="Helvetica"/>
          <w:color w:val="000000"/>
          <w:sz w:val="20"/>
          <w:szCs w:val="20"/>
          <w:shd w:val="clear" w:color="auto" w:fill="FFFFFF"/>
        </w:rPr>
      </w:pPr>
    </w:p>
    <w:p w:rsidR="00165103" w:rsidRPr="00165103" w:rsidRDefault="00165103" w:rsidP="00165103">
      <w:pPr>
        <w:rPr>
          <w:rFonts w:ascii="Helvetica" w:hAnsi="Helvetica" w:cs="Helvetica"/>
          <w:sz w:val="20"/>
          <w:szCs w:val="20"/>
          <w:lang w:eastAsia="es-ES"/>
        </w:rPr>
      </w:pPr>
    </w:p>
    <w:p w:rsidR="00165103" w:rsidRDefault="00165103" w:rsidP="00E9549B"/>
    <w:sectPr w:rsidR="00165103" w:rsidSect="00F51CC4">
      <w:foot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D5" w:rsidRDefault="00C03CD5" w:rsidP="00C03CD5">
      <w:pPr>
        <w:spacing w:after="0" w:line="240" w:lineRule="auto"/>
      </w:pPr>
      <w:r>
        <w:separator/>
      </w:r>
    </w:p>
  </w:endnote>
  <w:endnote w:type="continuationSeparator" w:id="0">
    <w:p w:rsidR="00C03CD5" w:rsidRDefault="00C03CD5" w:rsidP="00C03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D5" w:rsidRDefault="00C03CD5">
    <w:pPr>
      <w:pStyle w:val="Piedepgina"/>
    </w:pPr>
    <w:r>
      <w:rPr>
        <w:noProof/>
        <w:lang w:eastAsia="zh-TW"/>
      </w:rPr>
      <w:pict>
        <v:group id="_x0000_s3073" style="position:absolute;margin-left:0;margin-top:0;width:580.05pt;height:27.35pt;z-index:251660288;mso-position-horizontal:center;mso-position-horizontal-relative:page;mso-position-vertical:top;mso-position-vertical-relative:line" coordorigin="321,14850" coordsize="11601,547">
          <v:rect id="_x0000_s307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3074">
              <w:txbxContent>
                <w:sdt>
                  <w:sdtPr>
                    <w:rPr>
                      <w:color w:val="FFFFFF" w:themeColor="background1"/>
                      <w:spacing w:val="60"/>
                    </w:rPr>
                    <w:alias w:val="Dirección"/>
                    <w:id w:val="79885540"/>
                    <w:placeholder>
                      <w:docPart w:val="C8D062710A4543C982C21F34B156F53D"/>
                    </w:placeholder>
                    <w:dataBinding w:prefixMappings="xmlns:ns0='http://schemas.microsoft.com/office/2006/coverPageProps'" w:xpath="/ns0:CoverPageProperties[1]/ns0:CompanyAddress[1]" w:storeItemID="{55AF091B-3C7A-41E3-B477-F2FDAA23CFDA}"/>
                    <w:text w:multiLine="1"/>
                  </w:sdtPr>
                  <w:sdtContent>
                    <w:p w:rsidR="00C03CD5" w:rsidRDefault="00C03CD5">
                      <w:pPr>
                        <w:pStyle w:val="Piedepgina"/>
                        <w:jc w:val="right"/>
                        <w:rPr>
                          <w:color w:val="FFFFFF" w:themeColor="background1"/>
                          <w:spacing w:val="60"/>
                        </w:rPr>
                      </w:pPr>
                      <w:r w:rsidRPr="00B300C3">
                        <w:rPr>
                          <w:color w:val="FFFFFF" w:themeColor="background1"/>
                          <w:spacing w:val="60"/>
                        </w:rPr>
                        <w:t>www.decorakel.com  Tlfno.956543780 info@decorakel.com</w:t>
                      </w:r>
                    </w:p>
                  </w:sdtContent>
                </w:sdt>
                <w:p w:rsidR="00C03CD5" w:rsidRDefault="00C03CD5">
                  <w:pPr>
                    <w:pStyle w:val="Encabezado"/>
                    <w:rPr>
                      <w:color w:val="FFFFFF" w:themeColor="background1"/>
                    </w:rPr>
                  </w:pPr>
                </w:p>
              </w:txbxContent>
            </v:textbox>
          </v:rect>
          <v:rect id="_x0000_s3075" style="position:absolute;left:9763;top:14903;width:2102;height:432;mso-position-horizontal-relative:page;mso-position-vertical:center;mso-position-vertical-relative:bottom-margin-area;v-text-anchor:top" o:allowincell="f" fillcolor="#943634 [2405]" stroked="f">
            <v:fill color2="#943634 [2405]"/>
            <v:textbox style="mso-next-textbox:#_x0000_s3075">
              <w:txbxContent>
                <w:p w:rsidR="00C03CD5" w:rsidRDefault="00C03CD5">
                  <w:pPr>
                    <w:pStyle w:val="Piedepgina"/>
                    <w:rPr>
                      <w:color w:val="FFFFFF" w:themeColor="background1"/>
                    </w:rPr>
                  </w:pPr>
                  <w:r>
                    <w:rPr>
                      <w:color w:val="FFFFFF" w:themeColor="background1"/>
                    </w:rPr>
                    <w:t xml:space="preserve">Página </w:t>
                  </w:r>
                  <w:fldSimple w:instr=" PAGE   \* MERGEFORMAT ">
                    <w:r w:rsidRPr="00C03CD5">
                      <w:rPr>
                        <w:noProof/>
                        <w:color w:val="FFFFFF" w:themeColor="background1"/>
                      </w:rPr>
                      <w:t>7</w:t>
                    </w:r>
                  </w:fldSimple>
                </w:p>
              </w:txbxContent>
            </v:textbox>
          </v:rect>
          <v:rect id="_x0000_s307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D5" w:rsidRDefault="00C03CD5" w:rsidP="00C03CD5">
      <w:pPr>
        <w:spacing w:after="0" w:line="240" w:lineRule="auto"/>
      </w:pPr>
      <w:r>
        <w:separator/>
      </w:r>
    </w:p>
  </w:footnote>
  <w:footnote w:type="continuationSeparator" w:id="0">
    <w:p w:rsidR="00C03CD5" w:rsidRDefault="00C03CD5" w:rsidP="00C03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1C4A"/>
    <w:multiLevelType w:val="multilevel"/>
    <w:tmpl w:val="125A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BF19B8"/>
    <w:multiLevelType w:val="multilevel"/>
    <w:tmpl w:val="C346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rsids>
    <w:rsidRoot w:val="00E9549B"/>
    <w:rsid w:val="000F7778"/>
    <w:rsid w:val="00165103"/>
    <w:rsid w:val="001A6AE9"/>
    <w:rsid w:val="002A3088"/>
    <w:rsid w:val="003222F0"/>
    <w:rsid w:val="004F60F8"/>
    <w:rsid w:val="005864BC"/>
    <w:rsid w:val="007E6A61"/>
    <w:rsid w:val="00A277F9"/>
    <w:rsid w:val="00AB5334"/>
    <w:rsid w:val="00C03CD5"/>
    <w:rsid w:val="00E90B33"/>
    <w:rsid w:val="00E9549B"/>
    <w:rsid w:val="00F0011F"/>
    <w:rsid w:val="00F2515A"/>
    <w:rsid w:val="00F51C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9B"/>
  </w:style>
  <w:style w:type="paragraph" w:styleId="Ttulo2">
    <w:name w:val="heading 2"/>
    <w:basedOn w:val="Normal"/>
    <w:next w:val="Normal"/>
    <w:link w:val="Ttulo2Car"/>
    <w:uiPriority w:val="9"/>
    <w:unhideWhenUsed/>
    <w:qFormat/>
    <w:rsid w:val="001651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549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9549B"/>
    <w:rPr>
      <w:rFonts w:eastAsiaTheme="minorEastAsia"/>
    </w:rPr>
  </w:style>
  <w:style w:type="paragraph" w:styleId="Textodeglobo">
    <w:name w:val="Balloon Text"/>
    <w:basedOn w:val="Normal"/>
    <w:link w:val="TextodegloboCar"/>
    <w:uiPriority w:val="99"/>
    <w:semiHidden/>
    <w:unhideWhenUsed/>
    <w:rsid w:val="00E95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49B"/>
    <w:rPr>
      <w:rFonts w:ascii="Tahoma" w:hAnsi="Tahoma" w:cs="Tahoma"/>
      <w:sz w:val="16"/>
      <w:szCs w:val="16"/>
    </w:rPr>
  </w:style>
  <w:style w:type="character" w:customStyle="1" w:styleId="Ttulo2Car">
    <w:name w:val="Título 2 Car"/>
    <w:basedOn w:val="Fuentedeprrafopredeter"/>
    <w:link w:val="Ttulo2"/>
    <w:uiPriority w:val="9"/>
    <w:rsid w:val="0016510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2A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2515A"/>
  </w:style>
  <w:style w:type="paragraph" w:styleId="Encabezado">
    <w:name w:val="header"/>
    <w:basedOn w:val="Normal"/>
    <w:link w:val="EncabezadoCar"/>
    <w:uiPriority w:val="99"/>
    <w:unhideWhenUsed/>
    <w:rsid w:val="00C03C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3CD5"/>
  </w:style>
  <w:style w:type="paragraph" w:styleId="Piedepgina">
    <w:name w:val="footer"/>
    <w:basedOn w:val="Normal"/>
    <w:link w:val="PiedepginaCar"/>
    <w:uiPriority w:val="99"/>
    <w:unhideWhenUsed/>
    <w:rsid w:val="00C03C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3CD5"/>
  </w:style>
</w:styles>
</file>

<file path=word/webSettings.xml><?xml version="1.0" encoding="utf-8"?>
<w:webSettings xmlns:r="http://schemas.openxmlformats.org/officeDocument/2006/relationships" xmlns:w="http://schemas.openxmlformats.org/wordprocessingml/2006/main">
  <w:divs>
    <w:div w:id="964390115">
      <w:bodyDiv w:val="1"/>
      <w:marLeft w:val="0"/>
      <w:marRight w:val="0"/>
      <w:marTop w:val="0"/>
      <w:marBottom w:val="0"/>
      <w:divBdr>
        <w:top w:val="none" w:sz="0" w:space="0" w:color="auto"/>
        <w:left w:val="none" w:sz="0" w:space="0" w:color="auto"/>
        <w:bottom w:val="none" w:sz="0" w:space="0" w:color="auto"/>
        <w:right w:val="none" w:sz="0" w:space="0" w:color="auto"/>
      </w:divBdr>
    </w:div>
    <w:div w:id="1538394164">
      <w:bodyDiv w:val="1"/>
      <w:marLeft w:val="0"/>
      <w:marRight w:val="0"/>
      <w:marTop w:val="0"/>
      <w:marBottom w:val="0"/>
      <w:divBdr>
        <w:top w:val="none" w:sz="0" w:space="0" w:color="auto"/>
        <w:left w:val="none" w:sz="0" w:space="0" w:color="auto"/>
        <w:bottom w:val="none" w:sz="0" w:space="0" w:color="auto"/>
        <w:right w:val="none" w:sz="0" w:space="0" w:color="auto"/>
      </w:divBdr>
    </w:div>
    <w:div w:id="18193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124DB9554943C58DE5DA74A6DB9538"/>
        <w:category>
          <w:name w:val="General"/>
          <w:gallery w:val="placeholder"/>
        </w:category>
        <w:types>
          <w:type w:val="bbPlcHdr"/>
        </w:types>
        <w:behaviors>
          <w:behavior w:val="content"/>
        </w:behaviors>
        <w:guid w:val="{C3059A58-342B-4C87-9249-F109F1D68277}"/>
      </w:docPartPr>
      <w:docPartBody>
        <w:p w:rsidR="00091295" w:rsidRDefault="00091295" w:rsidP="00091295">
          <w:pPr>
            <w:pStyle w:val="6B124DB9554943C58DE5DA74A6DB9538"/>
          </w:pPr>
          <w:r>
            <w:rPr>
              <w:rFonts w:asciiTheme="majorHAnsi" w:eastAsiaTheme="majorEastAsia" w:hAnsiTheme="majorHAnsi" w:cstheme="majorBidi"/>
              <w:sz w:val="72"/>
              <w:szCs w:val="72"/>
            </w:rPr>
            <w:t>[Escribir el título del documento]</w:t>
          </w:r>
        </w:p>
      </w:docPartBody>
    </w:docPart>
    <w:docPart>
      <w:docPartPr>
        <w:name w:val="6D26350FBD474B058F44884FF83DD9DB"/>
        <w:category>
          <w:name w:val="General"/>
          <w:gallery w:val="placeholder"/>
        </w:category>
        <w:types>
          <w:type w:val="bbPlcHdr"/>
        </w:types>
        <w:behaviors>
          <w:behavior w:val="content"/>
        </w:behaviors>
        <w:guid w:val="{A401769F-39ED-4821-A6DB-F86626D022BA}"/>
      </w:docPartPr>
      <w:docPartBody>
        <w:p w:rsidR="00091295" w:rsidRDefault="00091295" w:rsidP="00091295">
          <w:pPr>
            <w:pStyle w:val="6D26350FBD474B058F44884FF83DD9DB"/>
          </w:pPr>
          <w:r>
            <w:rPr>
              <w:sz w:val="40"/>
              <w:szCs w:val="40"/>
            </w:rPr>
            <w:t>[Escribir el subtítulo del documento]</w:t>
          </w:r>
        </w:p>
      </w:docPartBody>
    </w:docPart>
    <w:docPart>
      <w:docPartPr>
        <w:name w:val="9DACDC2B76CE446E8EAB741A5FBAA850"/>
        <w:category>
          <w:name w:val="General"/>
          <w:gallery w:val="placeholder"/>
        </w:category>
        <w:types>
          <w:type w:val="bbPlcHdr"/>
        </w:types>
        <w:behaviors>
          <w:behavior w:val="content"/>
        </w:behaviors>
        <w:guid w:val="{60D13725-4B17-4CFA-8EDF-E5CE8E1F28FB}"/>
      </w:docPartPr>
      <w:docPartBody>
        <w:p w:rsidR="00091295" w:rsidRDefault="00091295" w:rsidP="00091295">
          <w:pPr>
            <w:pStyle w:val="9DACDC2B76CE446E8EAB741A5FBAA850"/>
          </w:pPr>
          <w:r>
            <w:rPr>
              <w:sz w:val="28"/>
              <w:szCs w:val="28"/>
            </w:rPr>
            <w:t>[Escribir el nombre del autor]</w:t>
          </w:r>
        </w:p>
      </w:docPartBody>
    </w:docPart>
    <w:docPart>
      <w:docPartPr>
        <w:name w:val="C8D062710A4543C982C21F34B156F53D"/>
        <w:category>
          <w:name w:val="General"/>
          <w:gallery w:val="placeholder"/>
        </w:category>
        <w:types>
          <w:type w:val="bbPlcHdr"/>
        </w:types>
        <w:behaviors>
          <w:behavior w:val="content"/>
        </w:behaviors>
        <w:guid w:val="{B7CAD792-E0A2-4CCD-BC4B-DDEF598E1906}"/>
      </w:docPartPr>
      <w:docPartBody>
        <w:p w:rsidR="00000000" w:rsidRDefault="00C55FCA" w:rsidP="00C55FCA">
          <w:pPr>
            <w:pStyle w:val="C8D062710A4543C982C21F34B156F53D"/>
          </w:pPr>
          <w:r>
            <w:rPr>
              <w:color w:val="FFFFFF" w:themeColor="background1"/>
              <w:spacing w:val="60"/>
            </w:rPr>
            <w:t>[Escribir la dirección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91295"/>
    <w:rsid w:val="00091295"/>
    <w:rsid w:val="00C55F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B124DB9554943C58DE5DA74A6DB9538">
    <w:name w:val="6B124DB9554943C58DE5DA74A6DB9538"/>
    <w:rsid w:val="00091295"/>
  </w:style>
  <w:style w:type="paragraph" w:customStyle="1" w:styleId="6D26350FBD474B058F44884FF83DD9DB">
    <w:name w:val="6D26350FBD474B058F44884FF83DD9DB"/>
    <w:rsid w:val="00091295"/>
  </w:style>
  <w:style w:type="paragraph" w:customStyle="1" w:styleId="9DACDC2B76CE446E8EAB741A5FBAA850">
    <w:name w:val="9DACDC2B76CE446E8EAB741A5FBAA850"/>
    <w:rsid w:val="00091295"/>
  </w:style>
  <w:style w:type="paragraph" w:customStyle="1" w:styleId="C8D062710A4543C982C21F34B156F53D">
    <w:name w:val="C8D062710A4543C982C21F34B156F53D"/>
    <w:rsid w:val="00C55F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www.decorakel.com  Tlfno.956543780 info@decorakel.com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33D98-EC19-4F26-A4C2-137AC0AE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1533</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TUTORIAL 2</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2</dc:title>
  <dc:subject>Técnicas decorativas, consejos y acabados en el mueble antiguo.</dc:subject>
  <dc:creator>www.decorakel.com</dc:creator>
  <cp:lastModifiedBy>Rafael</cp:lastModifiedBy>
  <cp:revision>3</cp:revision>
  <dcterms:created xsi:type="dcterms:W3CDTF">2016-12-05T17:37:00Z</dcterms:created>
  <dcterms:modified xsi:type="dcterms:W3CDTF">2016-12-06T12:29:00Z</dcterms:modified>
</cp:coreProperties>
</file>